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24282" w14:textId="6DF04C3C" w:rsidR="003F1C45" w:rsidRPr="00D00C04" w:rsidRDefault="003F1C45" w:rsidP="003F1C45"/>
    <w:p w14:paraId="303E58F5" w14:textId="77777777" w:rsidR="003F1C45" w:rsidRPr="00D00C04" w:rsidRDefault="003F1C45" w:rsidP="003F1C45"/>
    <w:p w14:paraId="1F8669B3" w14:textId="6D30AFE4" w:rsidR="00D13AED" w:rsidRDefault="00D13AED" w:rsidP="00D13AED"/>
    <w:p w14:paraId="7FD8A8BF" w14:textId="77777777" w:rsidR="002C2EB7" w:rsidRPr="00D00C04" w:rsidRDefault="002C2EB7" w:rsidP="00D13AED"/>
    <w:p w14:paraId="27C31A47" w14:textId="77777777" w:rsidR="00300657" w:rsidRDefault="00300657" w:rsidP="00D13AED">
      <w:pPr>
        <w:pStyle w:val="Tussenkop"/>
      </w:pPr>
    </w:p>
    <w:p w14:paraId="1729F0B3" w14:textId="77777777" w:rsidR="00300657" w:rsidRDefault="00300657" w:rsidP="00D13AED">
      <w:pPr>
        <w:pStyle w:val="Tussenkop"/>
      </w:pPr>
    </w:p>
    <w:p w14:paraId="601FFF00" w14:textId="77777777" w:rsidR="00923908" w:rsidRDefault="00923908" w:rsidP="00300657">
      <w:pPr>
        <w:pStyle w:val="Tussenkop"/>
      </w:pPr>
    </w:p>
    <w:p w14:paraId="7F0829A6" w14:textId="1225F535" w:rsidR="00D13AED" w:rsidRPr="00D00C04" w:rsidRDefault="0015451A" w:rsidP="00300657">
      <w:pPr>
        <w:pStyle w:val="Tussenkop"/>
      </w:pPr>
      <w:r>
        <w:t>Toelichting in te dienen</w:t>
      </w:r>
      <w:r w:rsidR="008D7C8D">
        <w:t xml:space="preserve"> projecten | </w:t>
      </w:r>
      <w:r w:rsidR="00CE334E">
        <w:t>Regiodeal Veluwe</w:t>
      </w:r>
    </w:p>
    <w:p w14:paraId="7732CBB9" w14:textId="77777777" w:rsidR="00D13AED" w:rsidRPr="00D00C04" w:rsidRDefault="00D13AED" w:rsidP="00D13AED">
      <w:pPr>
        <w:tabs>
          <w:tab w:val="left" w:pos="1701"/>
          <w:tab w:val="left" w:pos="1985"/>
        </w:tabs>
      </w:pPr>
    </w:p>
    <w:p w14:paraId="049C8A51" w14:textId="5E508DA1" w:rsidR="00EA7EC4" w:rsidRPr="00923908" w:rsidRDefault="00300657" w:rsidP="00EA7EC4">
      <w:pPr>
        <w:tabs>
          <w:tab w:val="left" w:pos="1701"/>
          <w:tab w:val="left" w:pos="1985"/>
        </w:tabs>
        <w:rPr>
          <w:b/>
          <w:iCs/>
          <w:sz w:val="20"/>
        </w:rPr>
      </w:pPr>
      <w:r w:rsidRPr="00923908">
        <w:rPr>
          <w:b/>
          <w:iCs/>
          <w:sz w:val="20"/>
        </w:rPr>
        <w:t>Inleiding</w:t>
      </w:r>
    </w:p>
    <w:p w14:paraId="47EDB0C7" w14:textId="4240F60F" w:rsidR="003840B0" w:rsidRPr="00BE5100" w:rsidRDefault="003840B0" w:rsidP="003840B0">
      <w:pPr>
        <w:tabs>
          <w:tab w:val="left" w:pos="1701"/>
          <w:tab w:val="left" w:pos="1985"/>
        </w:tabs>
        <w:rPr>
          <w:bCs/>
          <w:iCs/>
          <w:sz w:val="20"/>
        </w:rPr>
      </w:pPr>
      <w:r w:rsidRPr="00BE5100">
        <w:rPr>
          <w:bCs/>
          <w:iCs/>
          <w:sz w:val="20"/>
        </w:rPr>
        <w:t>Rijk en regio werken samen in Regio Deals aan complexe, regionale opgaven gericht op het vergroten van de kwaliteit van leven, wonen en werken in de regio (‘brede welvaart’).</w:t>
      </w:r>
      <w:r w:rsidR="00BE5100" w:rsidRPr="00BE5100">
        <w:rPr>
          <w:bCs/>
          <w:iCs/>
          <w:sz w:val="20"/>
        </w:rPr>
        <w:t xml:space="preserve"> </w:t>
      </w:r>
      <w:r w:rsidRPr="00BE5100">
        <w:rPr>
          <w:bCs/>
          <w:iCs/>
          <w:sz w:val="20"/>
        </w:rPr>
        <w:t>De Regio Deals zijn bedoeld als een tijdelijke impuls voor regionale ontwikkeling met een duurzaam effect, waarbij geleerde lessen en structurele exploitatiekosten van lange termijn investeringen worden geborgd.</w:t>
      </w:r>
    </w:p>
    <w:p w14:paraId="31032DE7" w14:textId="77777777" w:rsidR="00BE5100" w:rsidRPr="00BE5100" w:rsidRDefault="00BE5100" w:rsidP="003840B0">
      <w:pPr>
        <w:tabs>
          <w:tab w:val="left" w:pos="1701"/>
          <w:tab w:val="left" w:pos="1985"/>
        </w:tabs>
        <w:rPr>
          <w:bCs/>
          <w:iCs/>
          <w:sz w:val="20"/>
        </w:rPr>
      </w:pPr>
    </w:p>
    <w:p w14:paraId="00D0CA52" w14:textId="292CAF02" w:rsidR="00BE5100" w:rsidRPr="00BE5100" w:rsidRDefault="003840B0" w:rsidP="00BE5100">
      <w:pPr>
        <w:tabs>
          <w:tab w:val="left" w:pos="1701"/>
          <w:tab w:val="left" w:pos="1985"/>
        </w:tabs>
        <w:rPr>
          <w:bCs/>
          <w:iCs/>
          <w:sz w:val="20"/>
        </w:rPr>
      </w:pPr>
      <w:r w:rsidRPr="00BE5100">
        <w:rPr>
          <w:bCs/>
          <w:iCs/>
          <w:sz w:val="20"/>
        </w:rPr>
        <w:t>De Veluwe Alliantie</w:t>
      </w:r>
      <w:r w:rsidR="00BE5100" w:rsidRPr="00BE5100">
        <w:rPr>
          <w:bCs/>
          <w:iCs/>
          <w:sz w:val="20"/>
        </w:rPr>
        <w:t>,</w:t>
      </w:r>
      <w:r w:rsidRPr="00BE5100">
        <w:rPr>
          <w:bCs/>
          <w:iCs/>
          <w:sz w:val="20"/>
        </w:rPr>
        <w:t xml:space="preserve"> </w:t>
      </w:r>
      <w:r w:rsidR="00BE5100" w:rsidRPr="00BE5100">
        <w:rPr>
          <w:bCs/>
          <w:iCs/>
          <w:sz w:val="20"/>
        </w:rPr>
        <w:t>het p</w:t>
      </w:r>
      <w:r w:rsidRPr="00BE5100">
        <w:rPr>
          <w:bCs/>
          <w:iCs/>
          <w:sz w:val="20"/>
        </w:rPr>
        <w:t xml:space="preserve">rogramma Vitale Vakantieparken </w:t>
      </w:r>
      <w:r w:rsidR="00BE5100" w:rsidRPr="00BE5100">
        <w:rPr>
          <w:bCs/>
          <w:iCs/>
          <w:sz w:val="20"/>
        </w:rPr>
        <w:t xml:space="preserve">en </w:t>
      </w:r>
      <w:r w:rsidRPr="00BE5100">
        <w:rPr>
          <w:bCs/>
          <w:iCs/>
          <w:sz w:val="20"/>
        </w:rPr>
        <w:t>de provincie Gelderland</w:t>
      </w:r>
      <w:r w:rsidR="00BE5100" w:rsidRPr="00BE5100">
        <w:rPr>
          <w:bCs/>
          <w:iCs/>
          <w:sz w:val="20"/>
        </w:rPr>
        <w:t xml:space="preserve"> werken gezamenlijk</w:t>
      </w:r>
      <w:r w:rsidRPr="00BE5100">
        <w:rPr>
          <w:bCs/>
          <w:iCs/>
          <w:sz w:val="20"/>
        </w:rPr>
        <w:t xml:space="preserve"> aan de uitvoering van de Regio Deal</w:t>
      </w:r>
      <w:r w:rsidR="00BE5100" w:rsidRPr="00BE5100">
        <w:rPr>
          <w:bCs/>
          <w:iCs/>
          <w:sz w:val="20"/>
        </w:rPr>
        <w:t xml:space="preserve"> Veluwe in Balans</w:t>
      </w:r>
      <w:r w:rsidRPr="00BE5100">
        <w:rPr>
          <w:bCs/>
          <w:iCs/>
          <w:sz w:val="20"/>
        </w:rPr>
        <w:t>.</w:t>
      </w:r>
      <w:r w:rsidR="00BE5100" w:rsidRPr="00BE5100">
        <w:rPr>
          <w:bCs/>
          <w:iCs/>
          <w:sz w:val="20"/>
        </w:rPr>
        <w:t xml:space="preserve"> De inspanningen van deze Regio Deal voor de Veluwe richten zich op vier doelen:</w:t>
      </w:r>
    </w:p>
    <w:p w14:paraId="64EE6A94" w14:textId="6FED94FB" w:rsidR="00BE5100" w:rsidRPr="00BE5100" w:rsidRDefault="00BE5100" w:rsidP="00A135FD">
      <w:pPr>
        <w:pStyle w:val="Lijstalinea"/>
        <w:numPr>
          <w:ilvl w:val="0"/>
          <w:numId w:val="4"/>
        </w:numPr>
        <w:tabs>
          <w:tab w:val="left" w:pos="1701"/>
          <w:tab w:val="left" w:pos="1985"/>
        </w:tabs>
        <w:rPr>
          <w:bCs/>
          <w:iCs/>
          <w:sz w:val="20"/>
        </w:rPr>
      </w:pPr>
      <w:r w:rsidRPr="00BE5100">
        <w:rPr>
          <w:bCs/>
          <w:iCs/>
          <w:sz w:val="20"/>
        </w:rPr>
        <w:t>Het bieden van nieuwe perspectieven voor (de Gouden Randen van) de Veluwe met (agro) recreatie, erfgoed en zorg. Deze perspectieven sluiten aan bij de aanpak voor de verstedelijkingsopgave en de opgaven voor het landelijk gebied. Op die manier ontlasten en beschermt de regio de kwetsbare natuur in het centrale Veluwemassief en voegen partijen en partners kwaliteit toe aan het platteland;</w:t>
      </w:r>
    </w:p>
    <w:p w14:paraId="297B91DA" w14:textId="280B0EB5" w:rsidR="00BE5100" w:rsidRPr="00BE5100" w:rsidRDefault="00BE5100" w:rsidP="00A135FD">
      <w:pPr>
        <w:pStyle w:val="Lijstalinea"/>
        <w:numPr>
          <w:ilvl w:val="0"/>
          <w:numId w:val="4"/>
        </w:numPr>
        <w:tabs>
          <w:tab w:val="left" w:pos="1701"/>
          <w:tab w:val="left" w:pos="1985"/>
        </w:tabs>
        <w:rPr>
          <w:bCs/>
          <w:iCs/>
          <w:sz w:val="20"/>
        </w:rPr>
      </w:pPr>
      <w:r w:rsidRPr="00BE5100">
        <w:rPr>
          <w:bCs/>
          <w:iCs/>
          <w:sz w:val="20"/>
        </w:rPr>
        <w:t>Versterken van de inzet op leefbaarheid, inclusiviteit en betrokkenheid. Partijen en partners zorgen ervoor dat zoveel mogelijk inwoners en gebruikers van de regio meedoen en meeprofiteren van de resultaten van deze Regio Deal;</w:t>
      </w:r>
    </w:p>
    <w:p w14:paraId="04970E39" w14:textId="78C96BFD" w:rsidR="00BE5100" w:rsidRPr="00BE5100" w:rsidRDefault="00BE5100" w:rsidP="00A135FD">
      <w:pPr>
        <w:pStyle w:val="Lijstalinea"/>
        <w:numPr>
          <w:ilvl w:val="0"/>
          <w:numId w:val="4"/>
        </w:numPr>
        <w:tabs>
          <w:tab w:val="left" w:pos="1701"/>
          <w:tab w:val="left" w:pos="1985"/>
        </w:tabs>
        <w:rPr>
          <w:bCs/>
          <w:iCs/>
          <w:sz w:val="20"/>
        </w:rPr>
      </w:pPr>
      <w:r w:rsidRPr="00BE5100">
        <w:rPr>
          <w:bCs/>
          <w:iCs/>
          <w:sz w:val="20"/>
        </w:rPr>
        <w:t>Verbeteren van de kwaliteit en duurzaamheid van recreatieve voorzieningen en mobiliteit naar, op en rond de Veluwe. Daarmee draagt de regio bij aan de biodiversiteit, de klimaatopgave, circulariteit, de energietransitie én aan een toekomstbestendige vrijetijdseconomie;</w:t>
      </w:r>
    </w:p>
    <w:p w14:paraId="320952C3" w14:textId="76D1A642" w:rsidR="00BE5100" w:rsidRPr="00BE5100" w:rsidRDefault="00BE5100" w:rsidP="00A135FD">
      <w:pPr>
        <w:pStyle w:val="Lijstalinea"/>
        <w:numPr>
          <w:ilvl w:val="0"/>
          <w:numId w:val="4"/>
        </w:numPr>
        <w:tabs>
          <w:tab w:val="left" w:pos="1701"/>
          <w:tab w:val="left" w:pos="1985"/>
        </w:tabs>
        <w:rPr>
          <w:bCs/>
          <w:iCs/>
          <w:sz w:val="20"/>
        </w:rPr>
      </w:pPr>
      <w:r w:rsidRPr="00BE5100">
        <w:rPr>
          <w:bCs/>
          <w:iCs/>
          <w:sz w:val="20"/>
        </w:rPr>
        <w:t>Intensiveren en verbreden van de samenwerking tussen overheden, eigenaren, gebruikers, bedrijfsleven en kennisinstellingen. Het delen van innovaties en praktijkervaringen, niet alleen onderling maar ook met partijen elders in Nederland.</w:t>
      </w:r>
    </w:p>
    <w:p w14:paraId="2AB8C334" w14:textId="77777777" w:rsidR="00BE5100" w:rsidRDefault="00BE5100" w:rsidP="00BE5100">
      <w:pPr>
        <w:tabs>
          <w:tab w:val="left" w:pos="1701"/>
          <w:tab w:val="left" w:pos="1985"/>
        </w:tabs>
        <w:rPr>
          <w:b/>
          <w:iCs/>
          <w:sz w:val="16"/>
          <w:szCs w:val="16"/>
        </w:rPr>
      </w:pPr>
    </w:p>
    <w:p w14:paraId="18B8FA79" w14:textId="14142D3E" w:rsidR="00BE5100" w:rsidRDefault="00194577" w:rsidP="00BE5100">
      <w:pPr>
        <w:tabs>
          <w:tab w:val="left" w:pos="1701"/>
          <w:tab w:val="left" w:pos="1985"/>
        </w:tabs>
        <w:rPr>
          <w:bCs/>
          <w:iCs/>
          <w:sz w:val="20"/>
        </w:rPr>
      </w:pPr>
      <w:r w:rsidRPr="00194577">
        <w:rPr>
          <w:bCs/>
          <w:iCs/>
          <w:sz w:val="20"/>
        </w:rPr>
        <w:t>U kunt een aanvraag voor een subsidie doen</w:t>
      </w:r>
      <w:r>
        <w:rPr>
          <w:bCs/>
          <w:iCs/>
          <w:sz w:val="20"/>
        </w:rPr>
        <w:t>,</w:t>
      </w:r>
      <w:r w:rsidRPr="00194577">
        <w:rPr>
          <w:bCs/>
          <w:iCs/>
          <w:sz w:val="20"/>
        </w:rPr>
        <w:t xml:space="preserve"> indien uw voorgenomen activiteit bijdraagt aan de realisatie van de doelen van de Regio Deal Veluwe in balans.</w:t>
      </w:r>
      <w:r>
        <w:rPr>
          <w:bCs/>
          <w:iCs/>
          <w:sz w:val="20"/>
        </w:rPr>
        <w:t xml:space="preserve"> Voor meer informatie verwijzen wij naar:</w:t>
      </w:r>
    </w:p>
    <w:p w14:paraId="39C31437" w14:textId="0FDDAA5D" w:rsidR="00194577" w:rsidRPr="00194577" w:rsidRDefault="00194577" w:rsidP="00A135FD">
      <w:pPr>
        <w:pStyle w:val="Lijstalinea"/>
        <w:numPr>
          <w:ilvl w:val="0"/>
          <w:numId w:val="5"/>
        </w:numPr>
        <w:tabs>
          <w:tab w:val="left" w:pos="1701"/>
          <w:tab w:val="left" w:pos="1985"/>
        </w:tabs>
        <w:rPr>
          <w:bCs/>
          <w:iCs/>
          <w:sz w:val="20"/>
        </w:rPr>
      </w:pPr>
      <w:r w:rsidRPr="00194577">
        <w:rPr>
          <w:bCs/>
          <w:iCs/>
          <w:sz w:val="20"/>
        </w:rPr>
        <w:t>Het convenant Regio Deal Veluwe in Balans</w:t>
      </w:r>
    </w:p>
    <w:p w14:paraId="5B4E7851" w14:textId="1B5FC9F8" w:rsidR="00194577" w:rsidRPr="00194577" w:rsidRDefault="00194577" w:rsidP="00A135FD">
      <w:pPr>
        <w:pStyle w:val="Lijstalinea"/>
        <w:numPr>
          <w:ilvl w:val="0"/>
          <w:numId w:val="5"/>
        </w:numPr>
        <w:tabs>
          <w:tab w:val="left" w:pos="1701"/>
          <w:tab w:val="left" w:pos="1985"/>
        </w:tabs>
        <w:rPr>
          <w:bCs/>
          <w:iCs/>
          <w:sz w:val="20"/>
        </w:rPr>
      </w:pPr>
      <w:r w:rsidRPr="00194577">
        <w:rPr>
          <w:bCs/>
          <w:iCs/>
          <w:sz w:val="20"/>
        </w:rPr>
        <w:t>Subsidieregeling Regio Deal Veluwe in Balans</w:t>
      </w:r>
    </w:p>
    <w:p w14:paraId="60819914" w14:textId="7DB84895" w:rsidR="00FA4D68" w:rsidRPr="00194577" w:rsidRDefault="00FA4D68" w:rsidP="00A30196">
      <w:pPr>
        <w:rPr>
          <w:sz w:val="20"/>
        </w:rPr>
      </w:pPr>
    </w:p>
    <w:p w14:paraId="5DC7C88A" w14:textId="01FD2F0D" w:rsidR="00C16D73" w:rsidRPr="00194577" w:rsidRDefault="00C16D73" w:rsidP="00A30196">
      <w:pPr>
        <w:rPr>
          <w:sz w:val="16"/>
          <w:szCs w:val="16"/>
        </w:rPr>
      </w:pPr>
    </w:p>
    <w:p w14:paraId="2FFA8D63" w14:textId="09C8DCFF" w:rsidR="007217C8" w:rsidRDefault="007217C8" w:rsidP="00EA7EC4">
      <w:pPr>
        <w:tabs>
          <w:tab w:val="left" w:pos="1701"/>
          <w:tab w:val="left" w:pos="1985"/>
        </w:tabs>
        <w:rPr>
          <w:b/>
          <w:iCs/>
          <w:sz w:val="20"/>
        </w:rPr>
      </w:pPr>
      <w:r>
        <w:rPr>
          <w:b/>
          <w:iCs/>
          <w:sz w:val="20"/>
        </w:rPr>
        <w:t>Toelichting projectuitwerking (verschillende onderdelen)</w:t>
      </w:r>
    </w:p>
    <w:p w14:paraId="79CEEB64" w14:textId="12294BA6" w:rsidR="007217C8" w:rsidRDefault="007217C8" w:rsidP="00EA7EC4">
      <w:pPr>
        <w:tabs>
          <w:tab w:val="left" w:pos="1701"/>
          <w:tab w:val="left" w:pos="1985"/>
        </w:tabs>
        <w:rPr>
          <w:b/>
          <w:iCs/>
          <w:sz w:val="20"/>
        </w:rPr>
      </w:pPr>
    </w:p>
    <w:p w14:paraId="3A9A671E" w14:textId="18C79ED7" w:rsidR="001F56E3" w:rsidRPr="001F56E3" w:rsidRDefault="00E7319E" w:rsidP="00EA7EC4">
      <w:pPr>
        <w:tabs>
          <w:tab w:val="left" w:pos="1701"/>
          <w:tab w:val="left" w:pos="1985"/>
        </w:tabs>
        <w:rPr>
          <w:bCs/>
          <w:iCs/>
          <w:sz w:val="20"/>
        </w:rPr>
      </w:pPr>
      <w:r>
        <w:rPr>
          <w:sz w:val="20"/>
        </w:rPr>
        <w:t xml:space="preserve">Hieronder is de </w:t>
      </w:r>
      <w:r w:rsidRPr="00923908">
        <w:rPr>
          <w:sz w:val="20"/>
        </w:rPr>
        <w:t xml:space="preserve">aan u gevraagde </w:t>
      </w:r>
      <w:r>
        <w:rPr>
          <w:sz w:val="20"/>
        </w:rPr>
        <w:t xml:space="preserve">toelichting </w:t>
      </w:r>
      <w:r w:rsidRPr="00923908">
        <w:rPr>
          <w:sz w:val="20"/>
        </w:rPr>
        <w:t>puntsgewijs beschreven. Voor sommige projecten of initiatieven gaat he</w:t>
      </w:r>
      <w:r>
        <w:rPr>
          <w:sz w:val="20"/>
        </w:rPr>
        <w:t>t</w:t>
      </w:r>
      <w:r w:rsidRPr="00923908">
        <w:rPr>
          <w:sz w:val="20"/>
        </w:rPr>
        <w:t xml:space="preserve"> daarbij om een uitwerking en/of aanvulling </w:t>
      </w:r>
      <w:r>
        <w:rPr>
          <w:sz w:val="20"/>
        </w:rPr>
        <w:t xml:space="preserve">en/of actualisatie </w:t>
      </w:r>
      <w:r w:rsidRPr="00923908">
        <w:rPr>
          <w:sz w:val="20"/>
        </w:rPr>
        <w:t>op de eerder ingediende projectinformatie ten behoeve van de regionale propositie.</w:t>
      </w:r>
      <w:r>
        <w:rPr>
          <w:sz w:val="20"/>
        </w:rPr>
        <w:t xml:space="preserve"> </w:t>
      </w:r>
      <w:r>
        <w:rPr>
          <w:bCs/>
          <w:iCs/>
          <w:sz w:val="20"/>
        </w:rPr>
        <w:t>Over</w:t>
      </w:r>
      <w:r w:rsidR="007217C8">
        <w:rPr>
          <w:bCs/>
          <w:iCs/>
          <w:sz w:val="20"/>
        </w:rPr>
        <w:t xml:space="preserve"> het algemeen wordt u verzocht om de gevraagde projectinformatie </w:t>
      </w:r>
      <w:r w:rsidR="007217C8" w:rsidRPr="007217C8">
        <w:rPr>
          <w:bCs/>
          <w:i/>
          <w:sz w:val="20"/>
          <w:u w:val="single"/>
        </w:rPr>
        <w:t xml:space="preserve">compleet </w:t>
      </w:r>
      <w:r w:rsidR="007217C8">
        <w:rPr>
          <w:bCs/>
          <w:i/>
          <w:sz w:val="20"/>
          <w:u w:val="single"/>
        </w:rPr>
        <w:t>maar zo beknopt mogelijk</w:t>
      </w:r>
      <w:r w:rsidR="007217C8">
        <w:rPr>
          <w:bCs/>
          <w:iCs/>
          <w:sz w:val="20"/>
        </w:rPr>
        <w:t xml:space="preserve"> </w:t>
      </w:r>
      <w:r w:rsidR="007B3575">
        <w:rPr>
          <w:bCs/>
          <w:iCs/>
          <w:sz w:val="20"/>
        </w:rPr>
        <w:t xml:space="preserve"> en SMART </w:t>
      </w:r>
      <w:r w:rsidR="007217C8">
        <w:rPr>
          <w:bCs/>
          <w:iCs/>
          <w:sz w:val="20"/>
        </w:rPr>
        <w:t xml:space="preserve">aan te leveren. </w:t>
      </w:r>
      <w:r w:rsidR="001F56E3">
        <w:rPr>
          <w:bCs/>
          <w:iCs/>
          <w:sz w:val="20"/>
        </w:rPr>
        <w:t xml:space="preserve">Geef reactie op </w:t>
      </w:r>
      <w:r w:rsidR="001F56E3" w:rsidRPr="001F56E3">
        <w:rPr>
          <w:bCs/>
          <w:i/>
          <w:sz w:val="20"/>
          <w:u w:val="single"/>
        </w:rPr>
        <w:t xml:space="preserve">alle </w:t>
      </w:r>
      <w:proofErr w:type="spellStart"/>
      <w:r w:rsidR="001F56E3" w:rsidRPr="001F56E3">
        <w:rPr>
          <w:bCs/>
          <w:i/>
          <w:sz w:val="20"/>
          <w:u w:val="single"/>
        </w:rPr>
        <w:t>bullets</w:t>
      </w:r>
      <w:proofErr w:type="spellEnd"/>
      <w:r w:rsidR="001F56E3">
        <w:rPr>
          <w:bCs/>
          <w:iCs/>
          <w:sz w:val="20"/>
        </w:rPr>
        <w:t xml:space="preserve">, deze zijn relevant voor </w:t>
      </w:r>
      <w:r w:rsidR="003266B3">
        <w:rPr>
          <w:bCs/>
          <w:iCs/>
          <w:sz w:val="20"/>
        </w:rPr>
        <w:t xml:space="preserve">de beoordeling van de aanvraag. </w:t>
      </w:r>
    </w:p>
    <w:p w14:paraId="56260764" w14:textId="0BF6607F" w:rsidR="00A4115C" w:rsidRDefault="00A4115C" w:rsidP="00EA7EC4">
      <w:pPr>
        <w:tabs>
          <w:tab w:val="left" w:pos="1701"/>
          <w:tab w:val="left" w:pos="1985"/>
        </w:tabs>
        <w:rPr>
          <w:bCs/>
          <w:iCs/>
          <w:sz w:val="20"/>
        </w:rPr>
      </w:pPr>
    </w:p>
    <w:p w14:paraId="05E0A176" w14:textId="6E68D673" w:rsidR="00A4115C" w:rsidRPr="007217C8" w:rsidRDefault="00A4115C" w:rsidP="00EA7EC4">
      <w:pPr>
        <w:tabs>
          <w:tab w:val="left" w:pos="1701"/>
          <w:tab w:val="left" w:pos="1985"/>
        </w:tabs>
        <w:rPr>
          <w:bCs/>
          <w:iCs/>
          <w:sz w:val="20"/>
        </w:rPr>
      </w:pPr>
      <w:r>
        <w:rPr>
          <w:bCs/>
          <w:iCs/>
          <w:sz w:val="20"/>
        </w:rPr>
        <w:t>Voor elk project willen wij graag de volgende informatie ontvangen:</w:t>
      </w:r>
    </w:p>
    <w:p w14:paraId="563578F0" w14:textId="77777777" w:rsidR="007217C8" w:rsidRPr="007217C8" w:rsidRDefault="007217C8" w:rsidP="00EA7EC4">
      <w:pPr>
        <w:tabs>
          <w:tab w:val="left" w:pos="1701"/>
          <w:tab w:val="left" w:pos="1985"/>
        </w:tabs>
        <w:rPr>
          <w:b/>
          <w:iCs/>
          <w:sz w:val="20"/>
        </w:rPr>
      </w:pPr>
    </w:p>
    <w:p w14:paraId="45F37B68" w14:textId="1FC1E4F3" w:rsidR="00EA7EC4" w:rsidRPr="00A50AE9" w:rsidRDefault="007217C8" w:rsidP="00A50AE9">
      <w:pPr>
        <w:pBdr>
          <w:top w:val="single" w:sz="4" w:space="1" w:color="auto"/>
          <w:left w:val="single" w:sz="4" w:space="4" w:color="auto"/>
          <w:bottom w:val="single" w:sz="4" w:space="1" w:color="auto"/>
          <w:right w:val="single" w:sz="4" w:space="4" w:color="auto"/>
        </w:pBdr>
        <w:shd w:val="clear" w:color="auto" w:fill="BBD2FA" w:themeFill="accent1" w:themeFillTint="33"/>
        <w:tabs>
          <w:tab w:val="left" w:pos="1701"/>
          <w:tab w:val="left" w:pos="1985"/>
        </w:tabs>
        <w:jc w:val="left"/>
        <w:rPr>
          <w:b/>
          <w:bCs/>
          <w:sz w:val="20"/>
        </w:rPr>
      </w:pPr>
      <w:bookmarkStart w:id="0" w:name="_Hlk131069225"/>
      <w:r w:rsidRPr="007217C8">
        <w:rPr>
          <w:sz w:val="20"/>
        </w:rPr>
        <w:lastRenderedPageBreak/>
        <w:t>A    Projectnaam</w:t>
      </w:r>
      <w:r w:rsidR="00DD5C8C">
        <w:rPr>
          <w:sz w:val="20"/>
        </w:rPr>
        <w:t>,</w:t>
      </w:r>
      <w:r w:rsidRPr="007217C8">
        <w:rPr>
          <w:sz w:val="20"/>
        </w:rPr>
        <w:t xml:space="preserve"> </w:t>
      </w:r>
      <w:r>
        <w:rPr>
          <w:sz w:val="20"/>
        </w:rPr>
        <w:t>‘</w:t>
      </w:r>
      <w:r w:rsidRPr="007217C8">
        <w:rPr>
          <w:sz w:val="20"/>
        </w:rPr>
        <w:t>rationale</w:t>
      </w:r>
      <w:r>
        <w:rPr>
          <w:sz w:val="20"/>
        </w:rPr>
        <w:t>’</w:t>
      </w:r>
      <w:r w:rsidRPr="007217C8">
        <w:rPr>
          <w:sz w:val="20"/>
        </w:rPr>
        <w:t xml:space="preserve"> van het </w:t>
      </w:r>
      <w:r>
        <w:rPr>
          <w:sz w:val="20"/>
        </w:rPr>
        <w:t>project</w:t>
      </w:r>
      <w:r w:rsidR="00DD5C8C">
        <w:rPr>
          <w:sz w:val="20"/>
        </w:rPr>
        <w:t xml:space="preserve"> en actuele ontwikkelingen</w:t>
      </w:r>
      <w:r w:rsidR="00A50AE9">
        <w:rPr>
          <w:sz w:val="20"/>
        </w:rPr>
        <w:tab/>
      </w:r>
      <w:r w:rsidR="00A50AE9">
        <w:rPr>
          <w:sz w:val="20"/>
        </w:rPr>
        <w:tab/>
        <w:t xml:space="preserve">   </w:t>
      </w:r>
    </w:p>
    <w:p w14:paraId="7F7C3CCD" w14:textId="77777777" w:rsidR="00B67F56" w:rsidRPr="007217C8" w:rsidRDefault="00B67F56" w:rsidP="00EA7EC4">
      <w:pPr>
        <w:tabs>
          <w:tab w:val="left" w:pos="1701"/>
          <w:tab w:val="left" w:pos="1985"/>
        </w:tabs>
        <w:rPr>
          <w:sz w:val="20"/>
        </w:rPr>
      </w:pPr>
    </w:p>
    <w:p w14:paraId="7238B197" w14:textId="1CF24E3B" w:rsidR="000A0B4E" w:rsidRPr="00A4115C" w:rsidRDefault="00A4115C" w:rsidP="00A135FD">
      <w:pPr>
        <w:pStyle w:val="Lijstalinea"/>
        <w:numPr>
          <w:ilvl w:val="0"/>
          <w:numId w:val="1"/>
        </w:numPr>
        <w:tabs>
          <w:tab w:val="left" w:pos="1701"/>
          <w:tab w:val="left" w:pos="1985"/>
        </w:tabs>
        <w:rPr>
          <w:sz w:val="20"/>
        </w:rPr>
      </w:pPr>
      <w:r>
        <w:rPr>
          <w:sz w:val="20"/>
        </w:rPr>
        <w:t>P</w:t>
      </w:r>
      <w:r w:rsidRPr="00A4115C">
        <w:rPr>
          <w:sz w:val="20"/>
        </w:rPr>
        <w:t>rojectnaam</w:t>
      </w:r>
    </w:p>
    <w:p w14:paraId="1B9B7D6D" w14:textId="75AE1831" w:rsidR="00A4115C" w:rsidRDefault="00A4115C" w:rsidP="00A135FD">
      <w:pPr>
        <w:pStyle w:val="Lijstalinea"/>
        <w:numPr>
          <w:ilvl w:val="0"/>
          <w:numId w:val="1"/>
        </w:numPr>
        <w:tabs>
          <w:tab w:val="left" w:pos="1701"/>
          <w:tab w:val="left" w:pos="1985"/>
        </w:tabs>
        <w:rPr>
          <w:sz w:val="20"/>
        </w:rPr>
      </w:pPr>
      <w:r w:rsidRPr="00A4115C">
        <w:rPr>
          <w:sz w:val="20"/>
        </w:rPr>
        <w:t xml:space="preserve">Een </w:t>
      </w:r>
      <w:r w:rsidRPr="00A50AE9">
        <w:rPr>
          <w:sz w:val="20"/>
          <w:u w:val="single"/>
        </w:rPr>
        <w:t>korte</w:t>
      </w:r>
      <w:r w:rsidRPr="00A4115C">
        <w:rPr>
          <w:sz w:val="20"/>
        </w:rPr>
        <w:t xml:space="preserve"> beschrijving van de project</w:t>
      </w:r>
      <w:r>
        <w:rPr>
          <w:sz w:val="20"/>
        </w:rPr>
        <w:t xml:space="preserve"> ‘</w:t>
      </w:r>
      <w:r w:rsidRPr="00A4115C">
        <w:rPr>
          <w:sz w:val="20"/>
        </w:rPr>
        <w:t>rationale</w:t>
      </w:r>
      <w:r>
        <w:rPr>
          <w:sz w:val="20"/>
        </w:rPr>
        <w:t>’</w:t>
      </w:r>
      <w:r w:rsidRPr="00A4115C">
        <w:rPr>
          <w:sz w:val="20"/>
        </w:rPr>
        <w:t xml:space="preserve">: </w:t>
      </w:r>
      <w:r w:rsidR="00A50AE9">
        <w:rPr>
          <w:sz w:val="20"/>
        </w:rPr>
        <w:t>waarom is het project belangrijk</w:t>
      </w:r>
      <w:r w:rsidR="009C46A8">
        <w:rPr>
          <w:sz w:val="20"/>
        </w:rPr>
        <w:t xml:space="preserve"> en/of urgent</w:t>
      </w:r>
      <w:r w:rsidR="00A50AE9">
        <w:rPr>
          <w:sz w:val="20"/>
        </w:rPr>
        <w:t xml:space="preserve"> voor </w:t>
      </w:r>
      <w:r w:rsidR="00771BF7">
        <w:rPr>
          <w:sz w:val="20"/>
        </w:rPr>
        <w:t>de Veluwe</w:t>
      </w:r>
      <w:r w:rsidR="00A50AE9">
        <w:rPr>
          <w:sz w:val="20"/>
        </w:rPr>
        <w:t xml:space="preserve">? Bijvoorbeeld: </w:t>
      </w:r>
      <w:r>
        <w:rPr>
          <w:sz w:val="20"/>
        </w:rPr>
        <w:t>welk</w:t>
      </w:r>
      <w:r w:rsidR="005E589B">
        <w:rPr>
          <w:sz w:val="20"/>
        </w:rPr>
        <w:t>e bijdrage levert het project aan welke uitdaging</w:t>
      </w:r>
      <w:r w:rsidR="00A50AE9">
        <w:rPr>
          <w:sz w:val="20"/>
        </w:rPr>
        <w:t xml:space="preserve">, </w:t>
      </w:r>
      <w:r w:rsidRPr="00A4115C">
        <w:rPr>
          <w:sz w:val="20"/>
        </w:rPr>
        <w:t xml:space="preserve">welke kansen zal </w:t>
      </w:r>
      <w:r w:rsidR="00A50AE9">
        <w:rPr>
          <w:sz w:val="20"/>
        </w:rPr>
        <w:t xml:space="preserve">het project </w:t>
      </w:r>
      <w:r w:rsidRPr="00A4115C">
        <w:rPr>
          <w:sz w:val="20"/>
        </w:rPr>
        <w:t>bieden</w:t>
      </w:r>
      <w:r w:rsidR="00A50AE9">
        <w:rPr>
          <w:sz w:val="20"/>
        </w:rPr>
        <w:t xml:space="preserve">, </w:t>
      </w:r>
      <w:r w:rsidRPr="00A4115C">
        <w:rPr>
          <w:sz w:val="20"/>
        </w:rPr>
        <w:t xml:space="preserve">wat </w:t>
      </w:r>
      <w:r w:rsidR="00A50AE9">
        <w:rPr>
          <w:sz w:val="20"/>
        </w:rPr>
        <w:t xml:space="preserve">zijn </w:t>
      </w:r>
      <w:r w:rsidRPr="00A4115C">
        <w:rPr>
          <w:sz w:val="20"/>
        </w:rPr>
        <w:t>de voordelen van het succesvol afronden van het project</w:t>
      </w:r>
      <w:r w:rsidR="00A50AE9">
        <w:rPr>
          <w:sz w:val="20"/>
        </w:rPr>
        <w:t>.</w:t>
      </w:r>
      <w:r w:rsidR="00DD5C8C">
        <w:rPr>
          <w:sz w:val="20"/>
        </w:rPr>
        <w:br/>
        <w:t>[NB Advies: zorg voor een heldere boodschap, laat bijvoorbeeld een communicatie-medewerker meekijken]</w:t>
      </w:r>
    </w:p>
    <w:bookmarkEnd w:id="0"/>
    <w:p w14:paraId="3C2A44FF" w14:textId="6AEACC60" w:rsidR="00A50AE9" w:rsidRDefault="00A50AE9" w:rsidP="00A50AE9">
      <w:pPr>
        <w:tabs>
          <w:tab w:val="left" w:pos="1701"/>
          <w:tab w:val="left" w:pos="1985"/>
        </w:tabs>
        <w:rPr>
          <w:sz w:val="20"/>
        </w:rPr>
      </w:pPr>
    </w:p>
    <w:p w14:paraId="5F90229C" w14:textId="6C790B60" w:rsidR="00A50AE9" w:rsidRPr="00A50AE9" w:rsidRDefault="00A50AE9" w:rsidP="00A50AE9">
      <w:pPr>
        <w:pBdr>
          <w:top w:val="single" w:sz="4" w:space="1" w:color="auto"/>
          <w:left w:val="single" w:sz="4" w:space="4" w:color="auto"/>
          <w:bottom w:val="single" w:sz="4" w:space="1" w:color="auto"/>
          <w:right w:val="single" w:sz="4" w:space="4" w:color="auto"/>
        </w:pBdr>
        <w:shd w:val="clear" w:color="auto" w:fill="BBD2FA" w:themeFill="accent1" w:themeFillTint="33"/>
        <w:tabs>
          <w:tab w:val="left" w:pos="1701"/>
          <w:tab w:val="left" w:pos="1985"/>
        </w:tabs>
        <w:jc w:val="left"/>
        <w:rPr>
          <w:b/>
          <w:bCs/>
          <w:sz w:val="20"/>
        </w:rPr>
      </w:pPr>
      <w:bookmarkStart w:id="1" w:name="_Hlk131084110"/>
      <w:r>
        <w:rPr>
          <w:sz w:val="20"/>
        </w:rPr>
        <w:t>B</w:t>
      </w:r>
      <w:r w:rsidRPr="007217C8">
        <w:rPr>
          <w:sz w:val="20"/>
        </w:rPr>
        <w:t xml:space="preserve">   </w:t>
      </w:r>
      <w:r>
        <w:rPr>
          <w:sz w:val="20"/>
        </w:rPr>
        <w:t xml:space="preserve">Bijdrage aan </w:t>
      </w:r>
      <w:r w:rsidR="001F56E3">
        <w:rPr>
          <w:sz w:val="20"/>
        </w:rPr>
        <w:t xml:space="preserve">Regio Deal en </w:t>
      </w:r>
      <w:r>
        <w:rPr>
          <w:sz w:val="20"/>
        </w:rPr>
        <w:t>brede welvaartsontwikkeling in de regio</w:t>
      </w:r>
      <w:r>
        <w:rPr>
          <w:sz w:val="20"/>
        </w:rPr>
        <w:tab/>
      </w:r>
      <w:r>
        <w:rPr>
          <w:sz w:val="20"/>
        </w:rPr>
        <w:tab/>
        <w:t xml:space="preserve">    </w:t>
      </w:r>
    </w:p>
    <w:p w14:paraId="378C9376" w14:textId="77777777" w:rsidR="00A50AE9" w:rsidRPr="007217C8" w:rsidRDefault="00A50AE9" w:rsidP="00A50AE9">
      <w:pPr>
        <w:tabs>
          <w:tab w:val="left" w:pos="1701"/>
          <w:tab w:val="left" w:pos="1985"/>
        </w:tabs>
        <w:rPr>
          <w:sz w:val="20"/>
        </w:rPr>
      </w:pPr>
    </w:p>
    <w:p w14:paraId="1B0CFA61" w14:textId="2E32BFB4" w:rsidR="001F56E3" w:rsidRDefault="00A30196" w:rsidP="00A135FD">
      <w:pPr>
        <w:pStyle w:val="Lijstalinea"/>
        <w:numPr>
          <w:ilvl w:val="0"/>
          <w:numId w:val="1"/>
        </w:numPr>
        <w:tabs>
          <w:tab w:val="left" w:pos="1701"/>
          <w:tab w:val="left" w:pos="1985"/>
        </w:tabs>
        <w:rPr>
          <w:sz w:val="20"/>
        </w:rPr>
      </w:pPr>
      <w:r w:rsidRPr="00A30196">
        <w:rPr>
          <w:sz w:val="20"/>
        </w:rPr>
        <w:t>Omschrijf waarom het project past in de bredere afspraken die tussen onze regio en het Rijk zijn overeengekomen en vastgelegd in het convenant</w:t>
      </w:r>
    </w:p>
    <w:p w14:paraId="1CAD8081" w14:textId="04332865" w:rsidR="009974C4" w:rsidRPr="009974C4" w:rsidRDefault="001F56E3" w:rsidP="009974C4">
      <w:pPr>
        <w:pStyle w:val="Lijstalinea"/>
        <w:numPr>
          <w:ilvl w:val="0"/>
          <w:numId w:val="1"/>
        </w:numPr>
        <w:tabs>
          <w:tab w:val="left" w:pos="1701"/>
          <w:tab w:val="left" w:pos="1985"/>
        </w:tabs>
        <w:rPr>
          <w:sz w:val="20"/>
        </w:rPr>
      </w:pPr>
      <w:r w:rsidRPr="6C2FCBB5">
        <w:rPr>
          <w:sz w:val="20"/>
        </w:rPr>
        <w:t xml:space="preserve">Omschrijf kort </w:t>
      </w:r>
      <w:r w:rsidR="00181D54" w:rsidRPr="6C2FCBB5">
        <w:rPr>
          <w:sz w:val="20"/>
        </w:rPr>
        <w:t xml:space="preserve">waarom dit project past binnen de </w:t>
      </w:r>
      <w:r w:rsidRPr="6C2FCBB5">
        <w:rPr>
          <w:sz w:val="20"/>
        </w:rPr>
        <w:t xml:space="preserve">programmalijn </w:t>
      </w:r>
      <w:r w:rsidR="00181D54" w:rsidRPr="6C2FCBB5">
        <w:rPr>
          <w:sz w:val="20"/>
        </w:rPr>
        <w:t>waar het onder valt</w:t>
      </w:r>
      <w:r w:rsidR="00A17A6C" w:rsidRPr="6C2FCBB5">
        <w:rPr>
          <w:sz w:val="20"/>
        </w:rPr>
        <w:t xml:space="preserve">. Doe dit door  </w:t>
      </w:r>
      <w:r w:rsidR="3751FD56" w:rsidRPr="6C2FCBB5">
        <w:rPr>
          <w:sz w:val="20"/>
        </w:rPr>
        <w:t xml:space="preserve">(1) </w:t>
      </w:r>
      <w:r w:rsidR="00A17A6C" w:rsidRPr="6C2FCBB5">
        <w:rPr>
          <w:sz w:val="20"/>
        </w:rPr>
        <w:t xml:space="preserve">de doelstelling(en) en beoogde resultaat/resultaten uit de opsomming hieronder te selecteren en </w:t>
      </w:r>
      <w:r w:rsidR="4E8A993B" w:rsidRPr="6C2FCBB5">
        <w:rPr>
          <w:sz w:val="20"/>
        </w:rPr>
        <w:t xml:space="preserve">(2) </w:t>
      </w:r>
      <w:r w:rsidR="56ED8E1F" w:rsidRPr="6C2FCBB5">
        <w:rPr>
          <w:sz w:val="20"/>
        </w:rPr>
        <w:t>deze</w:t>
      </w:r>
      <w:r w:rsidR="00A17A6C" w:rsidRPr="6C2FCBB5">
        <w:rPr>
          <w:sz w:val="20"/>
        </w:rPr>
        <w:t xml:space="preserve"> daarna </w:t>
      </w:r>
      <w:r w:rsidR="005422CA" w:rsidRPr="6C2FCBB5">
        <w:rPr>
          <w:sz w:val="20"/>
        </w:rPr>
        <w:t>te onderbouwen aan de hand van het project waarom het past binnen de gesel</w:t>
      </w:r>
      <w:r w:rsidR="00701B99" w:rsidRPr="6C2FCBB5">
        <w:rPr>
          <w:sz w:val="20"/>
        </w:rPr>
        <w:t>e</w:t>
      </w:r>
      <w:r w:rsidR="005422CA" w:rsidRPr="6C2FCBB5">
        <w:rPr>
          <w:sz w:val="20"/>
        </w:rPr>
        <w:t>cteerde doelstelling(e</w:t>
      </w:r>
      <w:r w:rsidR="00701B99" w:rsidRPr="6C2FCBB5">
        <w:rPr>
          <w:sz w:val="20"/>
        </w:rPr>
        <w:t xml:space="preserve">n) en resultaat/resultaten. Als een project meerdere doelstellingen raakt, begin dan met de doelstelling dat het meest van toepassing is. </w:t>
      </w:r>
      <w:r w:rsidR="00931FFF" w:rsidRPr="6C2FCBB5">
        <w:rPr>
          <w:sz w:val="20"/>
        </w:rPr>
        <w:t>Let ook o</w:t>
      </w:r>
      <w:r w:rsidR="00D54CDE" w:rsidRPr="6C2FCBB5">
        <w:rPr>
          <w:sz w:val="20"/>
        </w:rPr>
        <w:t>p hoe de doelstellingen zijn geformuleerd: als het gaat om “</w:t>
      </w:r>
      <w:r w:rsidR="00D54CDE" w:rsidRPr="6C2FCBB5">
        <w:rPr>
          <w:i/>
          <w:iCs/>
          <w:sz w:val="20"/>
        </w:rPr>
        <w:t xml:space="preserve">nieuwe perspectieven” </w:t>
      </w:r>
      <w:r w:rsidR="00D54CDE" w:rsidRPr="6C2FCBB5">
        <w:rPr>
          <w:sz w:val="20"/>
        </w:rPr>
        <w:t xml:space="preserve">zoals in doelstelling 1 </w:t>
      </w:r>
      <w:r w:rsidR="007C0713" w:rsidRPr="6C2FCBB5">
        <w:rPr>
          <w:sz w:val="20"/>
        </w:rPr>
        <w:t xml:space="preserve">of het </w:t>
      </w:r>
      <w:r w:rsidR="007C0713" w:rsidRPr="009974C4">
        <w:rPr>
          <w:sz w:val="20"/>
        </w:rPr>
        <w:t>“</w:t>
      </w:r>
      <w:r w:rsidR="007C0713" w:rsidRPr="009974C4">
        <w:rPr>
          <w:i/>
          <w:iCs/>
          <w:sz w:val="20"/>
        </w:rPr>
        <w:t xml:space="preserve">verbeteren van kwaliteit” </w:t>
      </w:r>
      <w:r w:rsidR="007C0713" w:rsidRPr="009974C4">
        <w:rPr>
          <w:sz w:val="20"/>
        </w:rPr>
        <w:t xml:space="preserve">in doelstelling 3, dan </w:t>
      </w:r>
      <w:r w:rsidR="00FB1400" w:rsidRPr="009974C4">
        <w:rPr>
          <w:sz w:val="20"/>
        </w:rPr>
        <w:t xml:space="preserve">moet ook aangetoond worden dat met het project de nieuwe perspectieven worden geboden en dat de kwaliteit wordt verbeterd. </w:t>
      </w:r>
      <w:r w:rsidR="009974C4" w:rsidRPr="009974C4">
        <w:rPr>
          <w:sz w:val="20"/>
        </w:rPr>
        <w:t xml:space="preserve"> Hierbij kan gebruik gemaakt worden van de bestaande kennis: </w:t>
      </w:r>
      <w:r w:rsidR="009974C4" w:rsidRPr="009974C4">
        <w:rPr>
          <w:sz w:val="20"/>
        </w:rPr>
        <w:t>de Veluwealliantie heeft al een Leidraad Ontvangstlocaties, Masterplan Belevingsgebieden en Handboek Stijlelementen vastgesteld, waarmee in ieder geval de kwaliteit en de mate waarin een project past op de Veluwe kan worden aangetoond.</w:t>
      </w:r>
      <w:r w:rsidR="009974C4" w:rsidRPr="009974C4">
        <w:rPr>
          <w:sz w:val="28"/>
          <w:szCs w:val="28"/>
        </w:rPr>
        <w:t xml:space="preserve"> </w:t>
      </w:r>
    </w:p>
    <w:p w14:paraId="7FB9F9B5" w14:textId="77777777" w:rsidR="009974C4" w:rsidRDefault="009974C4" w:rsidP="009974C4">
      <w:pPr>
        <w:pStyle w:val="Lijstalinea"/>
        <w:tabs>
          <w:tab w:val="left" w:pos="1701"/>
          <w:tab w:val="left" w:pos="1985"/>
        </w:tabs>
        <w:ind w:left="360"/>
        <w:rPr>
          <w:sz w:val="20"/>
        </w:rPr>
      </w:pPr>
    </w:p>
    <w:p w14:paraId="54BE119B" w14:textId="77777777" w:rsidR="00F96A02" w:rsidRDefault="00F96A02" w:rsidP="00F96A0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Doelstellingen en beoogde resultaten:</w:t>
      </w:r>
      <w:r>
        <w:rPr>
          <w:rStyle w:val="eop"/>
          <w:rFonts w:ascii="Calibri" w:hAnsi="Calibri" w:cs="Calibri"/>
          <w:sz w:val="22"/>
          <w:szCs w:val="22"/>
        </w:rPr>
        <w:t> </w:t>
      </w:r>
    </w:p>
    <w:p w14:paraId="1AB643D9" w14:textId="77777777" w:rsidR="00F96A02" w:rsidRPr="007C0713" w:rsidRDefault="00F96A02" w:rsidP="00A135FD">
      <w:pPr>
        <w:pStyle w:val="paragraph"/>
        <w:numPr>
          <w:ilvl w:val="0"/>
          <w:numId w:val="6"/>
        </w:numPr>
        <w:spacing w:before="0" w:beforeAutospacing="0" w:after="0" w:afterAutospacing="0"/>
        <w:ind w:left="1440" w:firstLine="0"/>
        <w:textAlignment w:val="baseline"/>
        <w:rPr>
          <w:rFonts w:ascii="Calibri" w:hAnsi="Calibri" w:cs="Calibri"/>
          <w:b/>
          <w:bCs/>
          <w:sz w:val="22"/>
          <w:szCs w:val="22"/>
        </w:rPr>
      </w:pPr>
      <w:r w:rsidRPr="007C0713">
        <w:rPr>
          <w:rStyle w:val="normaltextrun"/>
          <w:rFonts w:ascii="Calibri" w:hAnsi="Calibri" w:cs="Calibri"/>
          <w:b/>
          <w:bCs/>
          <w:i/>
          <w:iCs/>
          <w:sz w:val="22"/>
          <w:szCs w:val="22"/>
        </w:rPr>
        <w:t>Het bieden van nieuwe perspectieven voor (de Gouden Randen van) de Veluwe met (agro) recreatie, erfgoed en zorg.</w:t>
      </w:r>
      <w:r w:rsidRPr="007C0713">
        <w:rPr>
          <w:rStyle w:val="eop"/>
          <w:rFonts w:ascii="Calibri" w:hAnsi="Calibri" w:cs="Calibri"/>
          <w:b/>
          <w:bCs/>
          <w:sz w:val="22"/>
          <w:szCs w:val="22"/>
        </w:rPr>
        <w:t> </w:t>
      </w:r>
    </w:p>
    <w:p w14:paraId="5D559BD2" w14:textId="77777777" w:rsidR="00F96A02" w:rsidRDefault="00F96A02" w:rsidP="00A135FD">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Ontwikkeling van agrotoerisme.</w:t>
      </w:r>
      <w:r>
        <w:rPr>
          <w:rStyle w:val="eop"/>
          <w:rFonts w:ascii="Calibri" w:hAnsi="Calibri" w:cs="Calibri"/>
          <w:sz w:val="22"/>
          <w:szCs w:val="22"/>
        </w:rPr>
        <w:t> </w:t>
      </w:r>
    </w:p>
    <w:p w14:paraId="3847A5C6" w14:textId="77777777" w:rsidR="00F96A02" w:rsidRDefault="00F96A02" w:rsidP="00A135FD">
      <w:pPr>
        <w:pStyle w:val="paragraph"/>
        <w:numPr>
          <w:ilvl w:val="0"/>
          <w:numId w:val="8"/>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sz w:val="22"/>
          <w:szCs w:val="22"/>
        </w:rPr>
        <w:t>Aanpak en inhoudelijke invulling van (</w:t>
      </w:r>
      <w:proofErr w:type="spellStart"/>
      <w:r>
        <w:rPr>
          <w:rStyle w:val="normaltextrun"/>
          <w:rFonts w:ascii="Calibri" w:hAnsi="Calibri" w:cs="Calibri"/>
          <w:sz w:val="22"/>
          <w:szCs w:val="22"/>
        </w:rPr>
        <w:t>voorlichtings</w:t>
      </w:r>
      <w:proofErr w:type="spellEnd"/>
      <w:r>
        <w:rPr>
          <w:rStyle w:val="normaltextrun"/>
          <w:rFonts w:ascii="Calibri" w:hAnsi="Calibri" w:cs="Calibri"/>
          <w:sz w:val="22"/>
          <w:szCs w:val="22"/>
        </w:rPr>
        <w:t>)bijeenkomsten over onder andere agrotoerisme langs geïnteresseerde agrariërs; </w:t>
      </w:r>
      <w:r>
        <w:rPr>
          <w:rStyle w:val="eop"/>
          <w:rFonts w:ascii="Calibri" w:hAnsi="Calibri" w:cs="Calibri"/>
          <w:sz w:val="22"/>
          <w:szCs w:val="22"/>
        </w:rPr>
        <w:t> </w:t>
      </w:r>
    </w:p>
    <w:p w14:paraId="2FAF78A5" w14:textId="77777777" w:rsidR="00F96A02" w:rsidRDefault="00F96A02" w:rsidP="00A135FD">
      <w:pPr>
        <w:pStyle w:val="paragraph"/>
        <w:numPr>
          <w:ilvl w:val="0"/>
          <w:numId w:val="9"/>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sz w:val="22"/>
          <w:szCs w:val="22"/>
        </w:rPr>
        <w:t>Afgeronde verkenning van samenwerking met banken op het gebied van bijvoorbeeld agrotoerisme; </w:t>
      </w:r>
      <w:r>
        <w:rPr>
          <w:rStyle w:val="eop"/>
          <w:rFonts w:ascii="Calibri" w:hAnsi="Calibri" w:cs="Calibri"/>
          <w:sz w:val="22"/>
          <w:szCs w:val="22"/>
        </w:rPr>
        <w:t> </w:t>
      </w:r>
    </w:p>
    <w:p w14:paraId="79B41200" w14:textId="77777777" w:rsidR="00F96A02" w:rsidRDefault="00F96A02" w:rsidP="00A135FD">
      <w:pPr>
        <w:pStyle w:val="paragraph"/>
        <w:numPr>
          <w:ilvl w:val="0"/>
          <w:numId w:val="10"/>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sz w:val="22"/>
          <w:szCs w:val="22"/>
        </w:rPr>
        <w:t>Afgeronde verkenning over hoe de regeldruk kan worden verminderd. </w:t>
      </w:r>
      <w:r>
        <w:rPr>
          <w:rStyle w:val="eop"/>
          <w:rFonts w:ascii="Calibri" w:hAnsi="Calibri" w:cs="Calibri"/>
          <w:sz w:val="22"/>
          <w:szCs w:val="22"/>
        </w:rPr>
        <w:t> </w:t>
      </w:r>
    </w:p>
    <w:p w14:paraId="0C2395D2" w14:textId="77777777" w:rsidR="00F96A02" w:rsidRDefault="00F96A02" w:rsidP="00A135FD">
      <w:pPr>
        <w:pStyle w:val="paragraph"/>
        <w:numPr>
          <w:ilvl w:val="0"/>
          <w:numId w:val="11"/>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sz w:val="22"/>
          <w:szCs w:val="22"/>
        </w:rPr>
        <w:t>Bijdrage aan coaching en begeleiding agrariërs bij de transitie van hun bedrijf, bijvoorbeeld naar agrotoerisme-activiteiten.</w:t>
      </w:r>
      <w:r>
        <w:rPr>
          <w:rStyle w:val="eop"/>
          <w:rFonts w:ascii="Calibri" w:hAnsi="Calibri" w:cs="Calibri"/>
          <w:sz w:val="22"/>
          <w:szCs w:val="22"/>
        </w:rPr>
        <w:t> </w:t>
      </w:r>
    </w:p>
    <w:p w14:paraId="4C374AAB" w14:textId="77777777" w:rsidR="00F96A02" w:rsidRDefault="00F96A02" w:rsidP="00A135FD">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Energie op Eigen Kracht.</w:t>
      </w:r>
      <w:r>
        <w:rPr>
          <w:rStyle w:val="eop"/>
          <w:rFonts w:ascii="Calibri" w:hAnsi="Calibri" w:cs="Calibri"/>
          <w:sz w:val="22"/>
          <w:szCs w:val="22"/>
        </w:rPr>
        <w:t> </w:t>
      </w:r>
    </w:p>
    <w:p w14:paraId="00385080" w14:textId="77777777" w:rsidR="00F96A02" w:rsidRDefault="00F96A02" w:rsidP="00A135FD">
      <w:pPr>
        <w:pStyle w:val="paragraph"/>
        <w:numPr>
          <w:ilvl w:val="0"/>
          <w:numId w:val="13"/>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i/>
          <w:iCs/>
          <w:sz w:val="22"/>
          <w:szCs w:val="22"/>
        </w:rPr>
        <w:t>De Regio zet in op het afronden van een pilot waarin met een aantal vakantieparken en kennispartners concreet is getest hoe vakantieparken meer zelfvoorzienend kunnen worden door energie te besparen, op te wekken en op te slaan. Hierdoor ontstaat inzicht in de toekomstige energiebehoefte en mogelijke energiemix en oplossingen van vakantieparken die ook toepasbaar zijn voor andere decentrale energiesystemen waaronder buurtschappen en bedrijventerreinen.</w:t>
      </w:r>
      <w:r>
        <w:rPr>
          <w:rStyle w:val="eop"/>
          <w:rFonts w:ascii="Calibri" w:hAnsi="Calibri" w:cs="Calibri"/>
          <w:sz w:val="22"/>
          <w:szCs w:val="22"/>
        </w:rPr>
        <w:t> </w:t>
      </w:r>
    </w:p>
    <w:p w14:paraId="0B74F1D4" w14:textId="77777777" w:rsidR="00F96A02" w:rsidRDefault="00F96A02" w:rsidP="00A135FD">
      <w:pPr>
        <w:pStyle w:val="paragraph"/>
        <w:numPr>
          <w:ilvl w:val="0"/>
          <w:numId w:val="1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Nieuwe recreatieve voorzieningen.</w:t>
      </w:r>
      <w:r>
        <w:rPr>
          <w:rStyle w:val="eop"/>
          <w:rFonts w:ascii="Calibri" w:hAnsi="Calibri" w:cs="Calibri"/>
          <w:sz w:val="22"/>
          <w:szCs w:val="22"/>
        </w:rPr>
        <w:t> </w:t>
      </w:r>
    </w:p>
    <w:p w14:paraId="206E15C1" w14:textId="77777777" w:rsidR="00F96A02" w:rsidRDefault="00F96A02" w:rsidP="00A135FD">
      <w:pPr>
        <w:pStyle w:val="paragraph"/>
        <w:numPr>
          <w:ilvl w:val="0"/>
          <w:numId w:val="15"/>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i/>
          <w:iCs/>
          <w:sz w:val="22"/>
          <w:szCs w:val="22"/>
        </w:rPr>
        <w:t>De Regio spant zich in om ten minste drie nieuwe (recreatief aantrekkelijke en onderscheidende) voorzieningen te realiseren (geografisch verspreid over de Veluwe) inclusief een aantrekkelijk recreatief netwerk, waarmee wordt bijgedragen aan een betere spreiding van bezoekers.</w:t>
      </w:r>
      <w:r>
        <w:rPr>
          <w:rStyle w:val="eop"/>
          <w:rFonts w:ascii="Calibri" w:hAnsi="Calibri" w:cs="Calibri"/>
          <w:sz w:val="22"/>
          <w:szCs w:val="22"/>
        </w:rPr>
        <w:t> </w:t>
      </w:r>
    </w:p>
    <w:p w14:paraId="3A4556C2" w14:textId="77777777" w:rsidR="00F96A02" w:rsidRDefault="00F96A02" w:rsidP="00A135FD">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Vakantielandschap van de toekomst.</w:t>
      </w:r>
      <w:r>
        <w:rPr>
          <w:rStyle w:val="eop"/>
          <w:rFonts w:ascii="Calibri" w:hAnsi="Calibri" w:cs="Calibri"/>
          <w:sz w:val="22"/>
          <w:szCs w:val="22"/>
        </w:rPr>
        <w:t> </w:t>
      </w:r>
    </w:p>
    <w:p w14:paraId="111E3047" w14:textId="77777777" w:rsidR="00F96A02" w:rsidRDefault="00F96A02" w:rsidP="00A135FD">
      <w:pPr>
        <w:pStyle w:val="paragraph"/>
        <w:numPr>
          <w:ilvl w:val="0"/>
          <w:numId w:val="17"/>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i/>
          <w:iCs/>
          <w:sz w:val="22"/>
          <w:szCs w:val="22"/>
        </w:rPr>
        <w:t xml:space="preserve">De Regio zet in op meerdere uitgewerkte samenhangende concepten verblijfsrecreatie en dagrecreatie, die in de praktijk worden getest op </w:t>
      </w:r>
      <w:r>
        <w:rPr>
          <w:rStyle w:val="normaltextrun"/>
          <w:rFonts w:ascii="Calibri" w:hAnsi="Calibri" w:cs="Calibri"/>
          <w:i/>
          <w:iCs/>
          <w:sz w:val="22"/>
          <w:szCs w:val="22"/>
        </w:rPr>
        <w:lastRenderedPageBreak/>
        <w:t>delen van de Veluwe. Hierdoor ontstaat een beter beeld welke vormen van recreatie in de toekomst succesvol kunnen zijn en welke bijdrage deze concepten kunnen leveren aan de uitdagingen op en rond de Veluwe, zoals de landbouwtransitie, natuurherstel en versterking van sociale cohesie.</w:t>
      </w:r>
      <w:r>
        <w:rPr>
          <w:rStyle w:val="eop"/>
          <w:rFonts w:ascii="Calibri" w:hAnsi="Calibri" w:cs="Calibri"/>
          <w:sz w:val="22"/>
          <w:szCs w:val="22"/>
        </w:rPr>
        <w:t> </w:t>
      </w:r>
    </w:p>
    <w:p w14:paraId="4E2EBCDA" w14:textId="77777777" w:rsidR="00F96A02" w:rsidRPr="007C0713" w:rsidRDefault="00F96A02" w:rsidP="00A135FD">
      <w:pPr>
        <w:pStyle w:val="paragraph"/>
        <w:numPr>
          <w:ilvl w:val="0"/>
          <w:numId w:val="18"/>
        </w:numPr>
        <w:spacing w:before="0" w:beforeAutospacing="0" w:after="0" w:afterAutospacing="0"/>
        <w:ind w:left="1440" w:firstLine="0"/>
        <w:textAlignment w:val="baseline"/>
        <w:rPr>
          <w:rFonts w:ascii="Calibri" w:hAnsi="Calibri" w:cs="Calibri"/>
          <w:b/>
          <w:bCs/>
          <w:sz w:val="22"/>
          <w:szCs w:val="22"/>
        </w:rPr>
      </w:pPr>
      <w:r w:rsidRPr="007C0713">
        <w:rPr>
          <w:rStyle w:val="normaltextrun"/>
          <w:rFonts w:ascii="Calibri" w:hAnsi="Calibri" w:cs="Calibri"/>
          <w:b/>
          <w:bCs/>
          <w:i/>
          <w:iCs/>
          <w:sz w:val="22"/>
          <w:szCs w:val="22"/>
        </w:rPr>
        <w:t>Versterken van de inzet op leefbaarheid, inclusiviteit en betrokkenheid.</w:t>
      </w:r>
      <w:r w:rsidRPr="007C0713">
        <w:rPr>
          <w:rStyle w:val="eop"/>
          <w:rFonts w:ascii="Calibri" w:hAnsi="Calibri" w:cs="Calibri"/>
          <w:b/>
          <w:bCs/>
          <w:sz w:val="22"/>
          <w:szCs w:val="22"/>
        </w:rPr>
        <w:t> </w:t>
      </w:r>
    </w:p>
    <w:p w14:paraId="720FE5B6" w14:textId="77777777" w:rsidR="00F96A02" w:rsidRDefault="00F96A02" w:rsidP="00A135FD">
      <w:pPr>
        <w:pStyle w:val="paragraph"/>
        <w:numPr>
          <w:ilvl w:val="0"/>
          <w:numId w:val="19"/>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Betrokken bewoners.</w:t>
      </w:r>
      <w:r>
        <w:rPr>
          <w:rStyle w:val="eop"/>
          <w:rFonts w:ascii="Calibri" w:hAnsi="Calibri" w:cs="Calibri"/>
          <w:sz w:val="22"/>
          <w:szCs w:val="22"/>
        </w:rPr>
        <w:t> </w:t>
      </w:r>
    </w:p>
    <w:p w14:paraId="66EC743F" w14:textId="77777777" w:rsidR="00F96A02" w:rsidRDefault="00F96A02" w:rsidP="00A135FD">
      <w:pPr>
        <w:pStyle w:val="paragraph"/>
        <w:numPr>
          <w:ilvl w:val="0"/>
          <w:numId w:val="20"/>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i/>
          <w:iCs/>
          <w:sz w:val="22"/>
          <w:szCs w:val="22"/>
        </w:rPr>
        <w:t>De Regio zet in op het vergroten van de betrokkenheid van verschillende 10 type bewoners.</w:t>
      </w:r>
      <w:r>
        <w:rPr>
          <w:rStyle w:val="eop"/>
          <w:rFonts w:ascii="Calibri" w:hAnsi="Calibri" w:cs="Calibri"/>
          <w:sz w:val="22"/>
          <w:szCs w:val="22"/>
        </w:rPr>
        <w:t> </w:t>
      </w:r>
    </w:p>
    <w:p w14:paraId="18347BEA" w14:textId="77777777" w:rsidR="00F96A02" w:rsidRDefault="00F96A02" w:rsidP="00F96A02">
      <w:pPr>
        <w:pStyle w:val="paragraph"/>
        <w:spacing w:before="0" w:beforeAutospacing="0" w:after="0" w:afterAutospacing="0"/>
        <w:ind w:left="1800"/>
        <w:textAlignment w:val="baseline"/>
        <w:rPr>
          <w:rFonts w:ascii="Segoe UI" w:hAnsi="Segoe UI" w:cs="Segoe UI"/>
          <w:sz w:val="18"/>
          <w:szCs w:val="18"/>
        </w:rPr>
      </w:pPr>
      <w:r>
        <w:rPr>
          <w:rStyle w:val="normaltextrun"/>
          <w:rFonts w:ascii="Calibri" w:hAnsi="Calibri" w:cs="Calibri"/>
          <w:i/>
          <w:iCs/>
          <w:sz w:val="22"/>
          <w:szCs w:val="22"/>
        </w:rPr>
        <w:t>Concreet verwachten Partijen en Partners een programma op te zetten om basisschoolleerlingen een unieke Veluwe ervaring te bezorgen, waardoor zij de Veluwe leren kennen en waarderen. Recreatieondernemers kunnen trainingen volgen over natuurinclusief ondernemen. Tot slot zijn een aantal vrijwilligers opgeleid tot gebiedsambassadeur en/of gids, die de waarde van de natuur uitdragen onder medebewoners en bezoekers van de Veluwe.</w:t>
      </w:r>
      <w:r>
        <w:rPr>
          <w:rStyle w:val="eop"/>
          <w:rFonts w:ascii="Calibri" w:hAnsi="Calibri" w:cs="Calibri"/>
          <w:sz w:val="22"/>
          <w:szCs w:val="22"/>
        </w:rPr>
        <w:t> </w:t>
      </w:r>
    </w:p>
    <w:p w14:paraId="3082907B" w14:textId="77777777" w:rsidR="00F96A02" w:rsidRDefault="00F96A02" w:rsidP="00A135FD">
      <w:pPr>
        <w:pStyle w:val="paragraph"/>
        <w:numPr>
          <w:ilvl w:val="0"/>
          <w:numId w:val="2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Dorpendeals.</w:t>
      </w:r>
      <w:r>
        <w:rPr>
          <w:rStyle w:val="eop"/>
          <w:rFonts w:ascii="Calibri" w:hAnsi="Calibri" w:cs="Calibri"/>
          <w:sz w:val="22"/>
          <w:szCs w:val="22"/>
        </w:rPr>
        <w:t> </w:t>
      </w:r>
    </w:p>
    <w:p w14:paraId="1BED9BAC" w14:textId="77777777" w:rsidR="00F96A02" w:rsidRDefault="00F96A02" w:rsidP="00A135FD">
      <w:pPr>
        <w:pStyle w:val="paragraph"/>
        <w:numPr>
          <w:ilvl w:val="0"/>
          <w:numId w:val="22"/>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i/>
          <w:iCs/>
          <w:sz w:val="22"/>
          <w:szCs w:val="22"/>
        </w:rPr>
        <w:t>De Regio spant zich in voor de ondertekening van circa vijf tot tien Dorpendeals op en rond de Veluwe, die bijdragen aan de opgaven van deze Regio Deal.</w:t>
      </w:r>
      <w:r>
        <w:rPr>
          <w:rStyle w:val="eop"/>
          <w:rFonts w:ascii="Calibri" w:hAnsi="Calibri" w:cs="Calibri"/>
          <w:sz w:val="22"/>
          <w:szCs w:val="22"/>
        </w:rPr>
        <w:t> </w:t>
      </w:r>
    </w:p>
    <w:p w14:paraId="0579D8EC" w14:textId="77777777" w:rsidR="00F96A02" w:rsidRDefault="00F96A02" w:rsidP="00A135FD">
      <w:pPr>
        <w:pStyle w:val="paragraph"/>
        <w:numPr>
          <w:ilvl w:val="0"/>
          <w:numId w:val="2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Pauzeparken.</w:t>
      </w:r>
      <w:r>
        <w:rPr>
          <w:rStyle w:val="eop"/>
          <w:rFonts w:ascii="Calibri" w:hAnsi="Calibri" w:cs="Calibri"/>
          <w:sz w:val="22"/>
          <w:szCs w:val="22"/>
        </w:rPr>
        <w:t> </w:t>
      </w:r>
    </w:p>
    <w:p w14:paraId="2E839B7E" w14:textId="77777777" w:rsidR="00F96A02" w:rsidRDefault="00F96A02" w:rsidP="00A135FD">
      <w:pPr>
        <w:pStyle w:val="paragraph"/>
        <w:numPr>
          <w:ilvl w:val="0"/>
          <w:numId w:val="24"/>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i/>
          <w:iCs/>
          <w:sz w:val="22"/>
          <w:szCs w:val="22"/>
        </w:rPr>
        <w:t>De Regio spant zich in om minimaal één Pauzepark-concept te realiseren op een voormalig vakantiepark, door daar mensen in kwetsbare positie op een verantwoorde wijze tijdelijk te huisvesten en ondersteuning te bieden bij de specifieke zorgbehoeften.</w:t>
      </w:r>
      <w:r>
        <w:rPr>
          <w:rStyle w:val="eop"/>
          <w:rFonts w:ascii="Calibri" w:hAnsi="Calibri" w:cs="Calibri"/>
          <w:sz w:val="22"/>
          <w:szCs w:val="22"/>
        </w:rPr>
        <w:t> </w:t>
      </w:r>
    </w:p>
    <w:p w14:paraId="09F10EBD" w14:textId="77777777" w:rsidR="00F96A02" w:rsidRDefault="00F96A02" w:rsidP="00A135FD">
      <w:pPr>
        <w:pStyle w:val="paragraph"/>
        <w:numPr>
          <w:ilvl w:val="0"/>
          <w:numId w:val="2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Camping van ons.</w:t>
      </w:r>
      <w:r>
        <w:rPr>
          <w:rStyle w:val="eop"/>
          <w:rFonts w:ascii="Calibri" w:hAnsi="Calibri" w:cs="Calibri"/>
          <w:sz w:val="22"/>
          <w:szCs w:val="22"/>
        </w:rPr>
        <w:t> </w:t>
      </w:r>
    </w:p>
    <w:p w14:paraId="7FCF1397" w14:textId="77777777" w:rsidR="00F96A02" w:rsidRDefault="00F96A02" w:rsidP="00A135FD">
      <w:pPr>
        <w:pStyle w:val="paragraph"/>
        <w:numPr>
          <w:ilvl w:val="0"/>
          <w:numId w:val="26"/>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i/>
          <w:iCs/>
          <w:sz w:val="22"/>
          <w:szCs w:val="22"/>
        </w:rPr>
        <w:t>De Regio zet erop in om een samenwerkingsconcept uit te werken en de pilot ‘Camping van Ons’ te starten. Dankzij deze pilot kan in de praktijk worden getest hoe coöperatieve eigendom en gebruik van verblijfsrecreatie eruitziet, zowel juridisch, organisatorisch als financieel. Ook is er een traject ontwikkeld waarbij potentiële stoppers van kleinschalige campings worden benaderd over het voortzetten van hun camping, zodat het kleinschalige, duurzame en betaalbare karakter behouden blijft.</w:t>
      </w:r>
      <w:r>
        <w:rPr>
          <w:rStyle w:val="eop"/>
          <w:rFonts w:ascii="Calibri" w:hAnsi="Calibri" w:cs="Calibri"/>
          <w:sz w:val="22"/>
          <w:szCs w:val="22"/>
        </w:rPr>
        <w:t> </w:t>
      </w:r>
    </w:p>
    <w:p w14:paraId="462F8B21" w14:textId="77777777" w:rsidR="00F96A02" w:rsidRDefault="00F96A02" w:rsidP="00A135FD">
      <w:pPr>
        <w:pStyle w:val="paragraph"/>
        <w:numPr>
          <w:ilvl w:val="0"/>
          <w:numId w:val="2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Zorgeloos gastvrij.</w:t>
      </w:r>
      <w:r>
        <w:rPr>
          <w:rStyle w:val="eop"/>
          <w:rFonts w:ascii="Calibri" w:hAnsi="Calibri" w:cs="Calibri"/>
          <w:sz w:val="22"/>
          <w:szCs w:val="22"/>
        </w:rPr>
        <w:t> </w:t>
      </w:r>
    </w:p>
    <w:p w14:paraId="28F953D2" w14:textId="77777777" w:rsidR="00F96A02" w:rsidRDefault="00F96A02" w:rsidP="00A135FD">
      <w:pPr>
        <w:pStyle w:val="paragraph"/>
        <w:numPr>
          <w:ilvl w:val="0"/>
          <w:numId w:val="28"/>
        </w:numPr>
        <w:spacing w:before="0" w:beforeAutospacing="0" w:after="0" w:afterAutospacing="0"/>
        <w:ind w:left="2130" w:firstLine="0"/>
        <w:textAlignment w:val="baseline"/>
        <w:rPr>
          <w:rFonts w:ascii="Calibri" w:hAnsi="Calibri" w:cs="Calibri"/>
          <w:sz w:val="22"/>
          <w:szCs w:val="22"/>
        </w:rPr>
      </w:pPr>
      <w:r>
        <w:rPr>
          <w:rStyle w:val="normaltextrun"/>
          <w:rFonts w:ascii="Calibri" w:hAnsi="Calibri" w:cs="Calibri"/>
          <w:i/>
          <w:iCs/>
          <w:sz w:val="22"/>
          <w:szCs w:val="22"/>
        </w:rPr>
        <w:t>De Regio spant zich in voor een uitgewerkte aanpak voor het toegankelijk maken van vakantieparken voor mensen met een fysieke of geestelijke beperking, in de praktijk toegepast op een aantal parken en vertaald naar concrete toekomstbestendige voorbeeldconcepten op de Veluwe die ook elders als inspiratie kunnen dienen. Ook is de toegankelijkheid van recreatieve voorzieningen en de informatie hierover op de Veluwe verbeterd, door bijvoorbeeld in elke gemeente op en rond de Veluwe een toegankelijk rondje te maken waar bewoners en bezoekers van de natuur kunnen genieten.</w:t>
      </w:r>
      <w:r>
        <w:rPr>
          <w:rStyle w:val="eop"/>
          <w:rFonts w:ascii="Calibri" w:hAnsi="Calibri" w:cs="Calibri"/>
          <w:sz w:val="22"/>
          <w:szCs w:val="22"/>
        </w:rPr>
        <w:t> </w:t>
      </w:r>
    </w:p>
    <w:p w14:paraId="0011692C" w14:textId="77777777" w:rsidR="00F96A02" w:rsidRPr="007C0713" w:rsidRDefault="00F96A02" w:rsidP="00A135FD">
      <w:pPr>
        <w:pStyle w:val="paragraph"/>
        <w:numPr>
          <w:ilvl w:val="0"/>
          <w:numId w:val="29"/>
        </w:numPr>
        <w:spacing w:before="0" w:beforeAutospacing="0" w:after="0" w:afterAutospacing="0"/>
        <w:ind w:left="1440" w:firstLine="0"/>
        <w:textAlignment w:val="baseline"/>
        <w:rPr>
          <w:rFonts w:ascii="Calibri" w:hAnsi="Calibri" w:cs="Calibri"/>
          <w:b/>
          <w:bCs/>
          <w:sz w:val="22"/>
          <w:szCs w:val="22"/>
        </w:rPr>
      </w:pPr>
      <w:r w:rsidRPr="007C0713">
        <w:rPr>
          <w:rStyle w:val="normaltextrun"/>
          <w:rFonts w:ascii="Calibri" w:hAnsi="Calibri" w:cs="Calibri"/>
          <w:b/>
          <w:bCs/>
          <w:i/>
          <w:iCs/>
          <w:sz w:val="22"/>
          <w:szCs w:val="22"/>
        </w:rPr>
        <w:t>Verbeteren van de kwaliteit en duurzaamheid van recreatieve voorzieningen en mobiliteit naar, op en rond de Veluwe.</w:t>
      </w:r>
      <w:r w:rsidRPr="007C0713">
        <w:rPr>
          <w:rStyle w:val="eop"/>
          <w:rFonts w:ascii="Calibri" w:hAnsi="Calibri" w:cs="Calibri"/>
          <w:b/>
          <w:bCs/>
          <w:sz w:val="22"/>
          <w:szCs w:val="22"/>
        </w:rPr>
        <w:t> </w:t>
      </w:r>
    </w:p>
    <w:p w14:paraId="36FC7435" w14:textId="77777777" w:rsidR="00F96A02" w:rsidRDefault="00F96A02" w:rsidP="00A135FD">
      <w:pPr>
        <w:pStyle w:val="paragraph"/>
        <w:numPr>
          <w:ilvl w:val="0"/>
          <w:numId w:val="3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Ontvangstlocaties en Toeristische Overstap Punten.</w:t>
      </w:r>
      <w:r>
        <w:rPr>
          <w:rStyle w:val="eop"/>
          <w:rFonts w:ascii="Calibri" w:hAnsi="Calibri" w:cs="Calibri"/>
          <w:sz w:val="22"/>
          <w:szCs w:val="22"/>
        </w:rPr>
        <w:t> </w:t>
      </w:r>
    </w:p>
    <w:p w14:paraId="0E02EA14" w14:textId="77777777" w:rsidR="00F96A02" w:rsidRDefault="00F96A02" w:rsidP="00F96A02">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i/>
          <w:iCs/>
          <w:sz w:val="22"/>
          <w:szCs w:val="22"/>
        </w:rPr>
        <w:t xml:space="preserve">-  De Regio spant zich in om ten minste drie ontvangstlocaties en/of </w:t>
      </w:r>
      <w:proofErr w:type="spellStart"/>
      <w:r>
        <w:rPr>
          <w:rStyle w:val="normaltextrun"/>
          <w:rFonts w:ascii="Calibri" w:hAnsi="Calibri" w:cs="Calibri"/>
          <w:i/>
          <w:iCs/>
          <w:sz w:val="22"/>
          <w:szCs w:val="22"/>
        </w:rPr>
        <w:t>TOP’s</w:t>
      </w:r>
      <w:proofErr w:type="spellEnd"/>
      <w:r>
        <w:rPr>
          <w:rStyle w:val="normaltextrun"/>
          <w:rFonts w:ascii="Calibri" w:hAnsi="Calibri" w:cs="Calibri"/>
          <w:i/>
          <w:iCs/>
          <w:sz w:val="22"/>
          <w:szCs w:val="22"/>
        </w:rPr>
        <w:t xml:space="preserve"> te realiseren, waarmee wordt bijgedragen aan een betere bereikbaarheid van de Veluwe en betere spreiding van bezoekers. De locaties waar dit plaatsvindt, bevinden zich verspreid over de Veluwe.</w:t>
      </w:r>
      <w:r>
        <w:rPr>
          <w:rStyle w:val="eop"/>
          <w:rFonts w:ascii="Calibri" w:hAnsi="Calibri" w:cs="Calibri"/>
          <w:sz w:val="22"/>
          <w:szCs w:val="22"/>
        </w:rPr>
        <w:t> </w:t>
      </w:r>
    </w:p>
    <w:p w14:paraId="20DAB3B2" w14:textId="77777777" w:rsidR="00F96A02" w:rsidRDefault="00F96A02" w:rsidP="00A135FD">
      <w:pPr>
        <w:pStyle w:val="paragraph"/>
        <w:numPr>
          <w:ilvl w:val="0"/>
          <w:numId w:val="3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Verbeteren recreatieve mobiliteit.</w:t>
      </w:r>
      <w:r>
        <w:rPr>
          <w:rStyle w:val="eop"/>
          <w:rFonts w:ascii="Calibri" w:hAnsi="Calibri" w:cs="Calibri"/>
          <w:sz w:val="22"/>
          <w:szCs w:val="22"/>
        </w:rPr>
        <w:t> </w:t>
      </w:r>
    </w:p>
    <w:p w14:paraId="012C7083" w14:textId="77777777" w:rsidR="00F96A02" w:rsidRDefault="00F96A02" w:rsidP="00A135FD">
      <w:pPr>
        <w:pStyle w:val="paragraph"/>
        <w:numPr>
          <w:ilvl w:val="0"/>
          <w:numId w:val="32"/>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i/>
          <w:iCs/>
          <w:sz w:val="22"/>
          <w:szCs w:val="22"/>
        </w:rPr>
        <w:t xml:space="preserve">De Regio spant zich in om een aantal nieuwe schakels in het recreatieve routenetwerk op en rond de Veluwe te realiseren, in de vorm van bijvoorbeeld wandel- en fietsbruggen over de snelwegen. Hierdoor ontstaan betere verbindingen. Niet alleen op de Veluwe, maar ook met en tussen de </w:t>
      </w:r>
      <w:r>
        <w:rPr>
          <w:rStyle w:val="normaltextrun"/>
          <w:rFonts w:ascii="Calibri" w:hAnsi="Calibri" w:cs="Calibri"/>
          <w:i/>
          <w:iCs/>
          <w:sz w:val="22"/>
          <w:szCs w:val="22"/>
        </w:rPr>
        <w:lastRenderedPageBreak/>
        <w:t xml:space="preserve">stedelijke uitloopgebieden. Ook is inzichtelijk gemaakt welk flankerend beleid noodzakelijk is om tot een sluitende business case te komen voor duurzame mobiliteit bij ontvangstlocaties en </w:t>
      </w:r>
      <w:proofErr w:type="spellStart"/>
      <w:r>
        <w:rPr>
          <w:rStyle w:val="normaltextrun"/>
          <w:rFonts w:ascii="Calibri" w:hAnsi="Calibri" w:cs="Calibri"/>
          <w:i/>
          <w:iCs/>
          <w:sz w:val="22"/>
          <w:szCs w:val="22"/>
        </w:rPr>
        <w:t>TOP’s</w:t>
      </w:r>
      <w:proofErr w:type="spellEnd"/>
      <w:r>
        <w:rPr>
          <w:rStyle w:val="normaltextrun"/>
          <w:rFonts w:ascii="Calibri" w:hAnsi="Calibri" w:cs="Calibri"/>
          <w:i/>
          <w:iCs/>
          <w:sz w:val="22"/>
          <w:szCs w:val="22"/>
        </w:rPr>
        <w:t>.</w:t>
      </w:r>
      <w:r>
        <w:rPr>
          <w:rStyle w:val="eop"/>
          <w:rFonts w:ascii="Calibri" w:hAnsi="Calibri" w:cs="Calibri"/>
          <w:sz w:val="22"/>
          <w:szCs w:val="22"/>
        </w:rPr>
        <w:t> </w:t>
      </w:r>
    </w:p>
    <w:p w14:paraId="20E4F196" w14:textId="77777777" w:rsidR="00F96A02" w:rsidRDefault="00F96A02" w:rsidP="00A135FD">
      <w:pPr>
        <w:pStyle w:val="paragraph"/>
        <w:numPr>
          <w:ilvl w:val="0"/>
          <w:numId w:val="3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Defensie.</w:t>
      </w:r>
      <w:r>
        <w:rPr>
          <w:rStyle w:val="eop"/>
          <w:rFonts w:ascii="Calibri" w:hAnsi="Calibri" w:cs="Calibri"/>
          <w:sz w:val="22"/>
          <w:szCs w:val="22"/>
        </w:rPr>
        <w:t> </w:t>
      </w:r>
    </w:p>
    <w:p w14:paraId="0A14D07A" w14:textId="77777777" w:rsidR="00F96A02" w:rsidRDefault="00F96A02" w:rsidP="00A135FD">
      <w:pPr>
        <w:pStyle w:val="paragraph"/>
        <w:numPr>
          <w:ilvl w:val="0"/>
          <w:numId w:val="34"/>
        </w:numPr>
        <w:spacing w:before="0" w:beforeAutospacing="0" w:after="0" w:afterAutospacing="0"/>
        <w:ind w:left="2160" w:firstLine="0"/>
        <w:textAlignment w:val="baseline"/>
        <w:rPr>
          <w:rFonts w:ascii="Calibri" w:hAnsi="Calibri" w:cs="Calibri"/>
          <w:sz w:val="22"/>
          <w:szCs w:val="22"/>
        </w:rPr>
      </w:pPr>
      <w:r>
        <w:rPr>
          <w:rStyle w:val="normaltextrun"/>
          <w:rFonts w:ascii="Calibri" w:hAnsi="Calibri" w:cs="Calibri"/>
          <w:i/>
          <w:iCs/>
          <w:sz w:val="22"/>
          <w:szCs w:val="22"/>
        </w:rPr>
        <w:t>De Regio spant zich in om samen met het RVB innovatieve mobiliteitsconcepten te ontwikkelen waarbij het mobiliteitsvraagstuk van defensie meehelpt de recreatieve mobiliteit op de Veluwe te verduurzamen. Daarbij is het verbeteren van het OV een belangrijke zoekrichting.</w:t>
      </w:r>
      <w:r>
        <w:rPr>
          <w:rStyle w:val="eop"/>
          <w:rFonts w:ascii="Calibri" w:hAnsi="Calibri" w:cs="Calibri"/>
          <w:sz w:val="22"/>
          <w:szCs w:val="22"/>
        </w:rPr>
        <w:t> </w:t>
      </w:r>
    </w:p>
    <w:p w14:paraId="5B8E9426" w14:textId="77777777" w:rsidR="00F96A02" w:rsidRDefault="00F96A02" w:rsidP="00A135FD">
      <w:pPr>
        <w:pStyle w:val="paragraph"/>
        <w:numPr>
          <w:ilvl w:val="0"/>
          <w:numId w:val="3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i/>
          <w:iCs/>
          <w:sz w:val="22"/>
          <w:szCs w:val="22"/>
        </w:rPr>
        <w:t>Monitoren en sturen van bezoekersstromen.</w:t>
      </w:r>
      <w:r>
        <w:rPr>
          <w:rStyle w:val="eop"/>
          <w:rFonts w:ascii="Calibri" w:hAnsi="Calibri" w:cs="Calibri"/>
          <w:sz w:val="22"/>
          <w:szCs w:val="22"/>
        </w:rPr>
        <w:t> </w:t>
      </w:r>
    </w:p>
    <w:p w14:paraId="07D6645D" w14:textId="77777777" w:rsidR="00F96A02" w:rsidRDefault="00F96A02" w:rsidP="00F96A02">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i/>
          <w:iCs/>
          <w:sz w:val="22"/>
          <w:szCs w:val="22"/>
        </w:rPr>
        <w:t>- De Regio zet in op het ontwikkelen en implementeren van nieuwe communicatietools gericht op eigen inwoners. Ook zet de Regio in op realisatie van sensoren om bezoekersgedrag te meten en de realisatie en doorontwikkeling van een database met reizigersinformatie, die kan worden benut om bezoekersstromen te sturen.</w:t>
      </w:r>
      <w:r>
        <w:rPr>
          <w:rStyle w:val="eop"/>
          <w:rFonts w:ascii="Calibri" w:hAnsi="Calibri" w:cs="Calibri"/>
          <w:sz w:val="22"/>
          <w:szCs w:val="22"/>
        </w:rPr>
        <w:t> </w:t>
      </w:r>
    </w:p>
    <w:p w14:paraId="578FC3BB" w14:textId="77777777" w:rsidR="00F96A02" w:rsidRDefault="00F96A02" w:rsidP="00F96A02">
      <w:pPr>
        <w:pStyle w:val="Lijstalinea"/>
        <w:tabs>
          <w:tab w:val="left" w:pos="1701"/>
          <w:tab w:val="left" w:pos="1985"/>
        </w:tabs>
        <w:ind w:left="360"/>
        <w:rPr>
          <w:sz w:val="20"/>
        </w:rPr>
      </w:pPr>
    </w:p>
    <w:p w14:paraId="35816E2D" w14:textId="69ECA83D" w:rsidR="001F56E3" w:rsidRDefault="001F56E3" w:rsidP="00A135FD">
      <w:pPr>
        <w:pStyle w:val="Lijstalinea"/>
        <w:numPr>
          <w:ilvl w:val="0"/>
          <w:numId w:val="1"/>
        </w:numPr>
        <w:tabs>
          <w:tab w:val="left" w:pos="1701"/>
          <w:tab w:val="left" w:pos="1985"/>
        </w:tabs>
        <w:rPr>
          <w:sz w:val="20"/>
        </w:rPr>
      </w:pPr>
      <w:r>
        <w:rPr>
          <w:sz w:val="20"/>
        </w:rPr>
        <w:t xml:space="preserve">Omschrijf </w:t>
      </w:r>
      <w:r w:rsidRPr="001F56E3">
        <w:rPr>
          <w:sz w:val="20"/>
        </w:rPr>
        <w:t>kort</w:t>
      </w:r>
      <w:r>
        <w:rPr>
          <w:sz w:val="20"/>
        </w:rPr>
        <w:t xml:space="preserve"> hoe het project bijdraagt aan de brede welvaartsontwikkeling in de regio</w:t>
      </w:r>
      <w:r w:rsidR="00CB23CF">
        <w:rPr>
          <w:sz w:val="20"/>
        </w:rPr>
        <w:t xml:space="preserve"> en </w:t>
      </w:r>
      <w:r w:rsidR="00CB23CF" w:rsidRPr="00CB23CF">
        <w:rPr>
          <w:sz w:val="20"/>
        </w:rPr>
        <w:t>aan welke doelen en subdoelen (zoals genoemd in de Regio Deal) wordt voldaan</w:t>
      </w:r>
    </w:p>
    <w:p w14:paraId="1C9DD913" w14:textId="3DADE5F5" w:rsidR="009C46A8" w:rsidRDefault="00233EE2" w:rsidP="00A135FD">
      <w:pPr>
        <w:pStyle w:val="Lijstalinea"/>
        <w:numPr>
          <w:ilvl w:val="0"/>
          <w:numId w:val="1"/>
        </w:numPr>
        <w:tabs>
          <w:tab w:val="left" w:pos="1701"/>
          <w:tab w:val="left" w:pos="1985"/>
        </w:tabs>
        <w:rPr>
          <w:sz w:val="20"/>
        </w:rPr>
      </w:pPr>
      <w:r>
        <w:rPr>
          <w:sz w:val="20"/>
        </w:rPr>
        <w:t>Benoem kort raakvlakken met andere programmalijnen</w:t>
      </w:r>
    </w:p>
    <w:p w14:paraId="7CBC9A64" w14:textId="5E0B3FBF" w:rsidR="0074302A" w:rsidRPr="009C46A8" w:rsidRDefault="0074302A" w:rsidP="00A135FD">
      <w:pPr>
        <w:pStyle w:val="Lijstalinea"/>
        <w:numPr>
          <w:ilvl w:val="0"/>
          <w:numId w:val="1"/>
        </w:numPr>
        <w:tabs>
          <w:tab w:val="left" w:pos="1701"/>
          <w:tab w:val="left" w:pos="1985"/>
        </w:tabs>
        <w:rPr>
          <w:sz w:val="20"/>
        </w:rPr>
      </w:pPr>
      <w:r>
        <w:rPr>
          <w:sz w:val="20"/>
        </w:rPr>
        <w:t>Beschrijf op welke locatie(s) het project plaatsvindt in deze regio</w:t>
      </w:r>
    </w:p>
    <w:p w14:paraId="58187573" w14:textId="5E383277" w:rsidR="00A4115C" w:rsidRDefault="00A4115C" w:rsidP="00A50AE9">
      <w:pPr>
        <w:tabs>
          <w:tab w:val="left" w:pos="1701"/>
          <w:tab w:val="left" w:pos="1985"/>
        </w:tabs>
        <w:rPr>
          <w:sz w:val="20"/>
        </w:rPr>
      </w:pPr>
    </w:p>
    <w:p w14:paraId="5D05AF27" w14:textId="507D488F" w:rsidR="00367F9B" w:rsidRPr="00DF2876" w:rsidRDefault="00367F9B" w:rsidP="00367F9B">
      <w:pPr>
        <w:pBdr>
          <w:top w:val="single" w:sz="4" w:space="1" w:color="auto"/>
          <w:left w:val="single" w:sz="4" w:space="4" w:color="auto"/>
          <w:bottom w:val="single" w:sz="4" w:space="1" w:color="auto"/>
          <w:right w:val="single" w:sz="4" w:space="4" w:color="auto"/>
        </w:pBdr>
        <w:shd w:val="clear" w:color="auto" w:fill="BBD2FA" w:themeFill="accent1" w:themeFillTint="33"/>
        <w:tabs>
          <w:tab w:val="left" w:pos="1701"/>
          <w:tab w:val="left" w:pos="1985"/>
        </w:tabs>
        <w:jc w:val="left"/>
        <w:rPr>
          <w:b/>
          <w:bCs/>
          <w:sz w:val="20"/>
        </w:rPr>
      </w:pPr>
      <w:bookmarkStart w:id="2" w:name="_Hlk131084835"/>
      <w:bookmarkStart w:id="3" w:name="_Hlk131084854"/>
      <w:bookmarkEnd w:id="1"/>
      <w:r>
        <w:rPr>
          <w:sz w:val="20"/>
        </w:rPr>
        <w:t>C</w:t>
      </w:r>
      <w:r w:rsidRPr="007217C8">
        <w:rPr>
          <w:sz w:val="20"/>
        </w:rPr>
        <w:t xml:space="preserve">   </w:t>
      </w:r>
      <w:r w:rsidRPr="005C2346">
        <w:rPr>
          <w:sz w:val="20"/>
        </w:rPr>
        <w:t>Beschrijving</w:t>
      </w:r>
      <w:r w:rsidRPr="00DF2876">
        <w:rPr>
          <w:sz w:val="20"/>
        </w:rPr>
        <w:t xml:space="preserve"> van concrete te bereiken resultaten</w:t>
      </w:r>
      <w:r w:rsidRPr="00DF2876">
        <w:rPr>
          <w:sz w:val="20"/>
        </w:rPr>
        <w:tab/>
      </w:r>
      <w:r w:rsidRPr="00DF2876">
        <w:rPr>
          <w:sz w:val="20"/>
        </w:rPr>
        <w:tab/>
      </w:r>
      <w:r w:rsidRPr="00DF2876">
        <w:rPr>
          <w:sz w:val="20"/>
        </w:rPr>
        <w:tab/>
        <w:t xml:space="preserve">                 </w:t>
      </w:r>
    </w:p>
    <w:bookmarkEnd w:id="2"/>
    <w:p w14:paraId="3E1D514C" w14:textId="77777777" w:rsidR="00367F9B" w:rsidRPr="00DF2876" w:rsidRDefault="00367F9B" w:rsidP="00367F9B">
      <w:pPr>
        <w:tabs>
          <w:tab w:val="left" w:pos="1701"/>
          <w:tab w:val="left" w:pos="1985"/>
        </w:tabs>
        <w:rPr>
          <w:sz w:val="20"/>
        </w:rPr>
      </w:pPr>
    </w:p>
    <w:p w14:paraId="003285E6" w14:textId="44B09796" w:rsidR="00367F9B" w:rsidRPr="00DF2876" w:rsidRDefault="00367F9B" w:rsidP="00A135FD">
      <w:pPr>
        <w:pStyle w:val="Lijstalinea"/>
        <w:numPr>
          <w:ilvl w:val="0"/>
          <w:numId w:val="1"/>
        </w:numPr>
        <w:tabs>
          <w:tab w:val="left" w:pos="1701"/>
          <w:tab w:val="left" w:pos="1985"/>
        </w:tabs>
        <w:rPr>
          <w:sz w:val="20"/>
        </w:rPr>
      </w:pPr>
      <w:r w:rsidRPr="00DF2876">
        <w:rPr>
          <w:sz w:val="20"/>
        </w:rPr>
        <w:t>Aansluitend bij de rationale (</w:t>
      </w:r>
      <w:proofErr w:type="spellStart"/>
      <w:r w:rsidRPr="00DF2876">
        <w:rPr>
          <w:sz w:val="20"/>
        </w:rPr>
        <w:t>why</w:t>
      </w:r>
      <w:proofErr w:type="spellEnd"/>
      <w:r w:rsidRPr="00DF2876">
        <w:rPr>
          <w:sz w:val="20"/>
        </w:rPr>
        <w:t>) en de bijdrage aan de brede welvaartsontwikkeling (</w:t>
      </w:r>
      <w:proofErr w:type="spellStart"/>
      <w:r w:rsidRPr="00DF2876">
        <w:rPr>
          <w:sz w:val="20"/>
        </w:rPr>
        <w:t>outcome</w:t>
      </w:r>
      <w:proofErr w:type="spellEnd"/>
      <w:r w:rsidRPr="00DF2876">
        <w:rPr>
          <w:sz w:val="20"/>
        </w:rPr>
        <w:t>), dienen ook de concrete resultaten te worden beschreven (de output)</w:t>
      </w:r>
    </w:p>
    <w:p w14:paraId="45B439E5" w14:textId="14B2AAE7" w:rsidR="000F2BCC" w:rsidRPr="00DF2876" w:rsidRDefault="000F2BCC" w:rsidP="00A135FD">
      <w:pPr>
        <w:pStyle w:val="Lijstalinea"/>
        <w:numPr>
          <w:ilvl w:val="0"/>
          <w:numId w:val="1"/>
        </w:numPr>
        <w:tabs>
          <w:tab w:val="left" w:pos="1701"/>
          <w:tab w:val="left" w:pos="1985"/>
        </w:tabs>
        <w:rPr>
          <w:sz w:val="20"/>
        </w:rPr>
      </w:pPr>
      <w:r w:rsidRPr="00DF2876">
        <w:rPr>
          <w:sz w:val="20"/>
        </w:rPr>
        <w:t>Omschrijf</w:t>
      </w:r>
      <w:r w:rsidR="005E589B">
        <w:rPr>
          <w:sz w:val="20"/>
        </w:rPr>
        <w:t xml:space="preserve"> de beoogde</w:t>
      </w:r>
      <w:r w:rsidRPr="00DF2876">
        <w:rPr>
          <w:sz w:val="20"/>
        </w:rPr>
        <w:t xml:space="preserve"> resultaten duidelijk maar </w:t>
      </w:r>
      <w:r w:rsidRPr="00DF2876">
        <w:rPr>
          <w:sz w:val="20"/>
          <w:u w:val="single"/>
        </w:rPr>
        <w:t>kort en puntsgewijs</w:t>
      </w:r>
    </w:p>
    <w:p w14:paraId="6B593046" w14:textId="47B1B8E9" w:rsidR="00367F9B" w:rsidRPr="00DF2876" w:rsidRDefault="00367F9B" w:rsidP="00A135FD">
      <w:pPr>
        <w:pStyle w:val="Lijstalinea"/>
        <w:numPr>
          <w:ilvl w:val="0"/>
          <w:numId w:val="1"/>
        </w:numPr>
        <w:tabs>
          <w:tab w:val="left" w:pos="1701"/>
          <w:tab w:val="left" w:pos="1985"/>
        </w:tabs>
        <w:rPr>
          <w:sz w:val="20"/>
        </w:rPr>
      </w:pPr>
      <w:r w:rsidRPr="00DF2876">
        <w:rPr>
          <w:sz w:val="20"/>
        </w:rPr>
        <w:t>Waar mogelijk kwantitatief (</w:t>
      </w:r>
      <w:r w:rsidR="000F2BCC" w:rsidRPr="00DF2876">
        <w:rPr>
          <w:sz w:val="20"/>
        </w:rPr>
        <w:t>bijvoorbeeld: “</w:t>
      </w:r>
      <w:r w:rsidR="000F2BCC" w:rsidRPr="00DF2876">
        <w:rPr>
          <w:i/>
          <w:iCs/>
          <w:sz w:val="20"/>
        </w:rPr>
        <w:t>er worden X aantal Y gerealiseerd</w:t>
      </w:r>
      <w:r w:rsidR="000F2BCC" w:rsidRPr="00DF2876">
        <w:rPr>
          <w:sz w:val="20"/>
        </w:rPr>
        <w:t>”</w:t>
      </w:r>
      <w:r w:rsidRPr="00DF2876">
        <w:rPr>
          <w:sz w:val="20"/>
        </w:rPr>
        <w:t xml:space="preserve">), anders kwalitatief </w:t>
      </w:r>
      <w:r w:rsidR="000F2BCC" w:rsidRPr="00DF2876">
        <w:rPr>
          <w:sz w:val="20"/>
        </w:rPr>
        <w:t xml:space="preserve">omschreven </w:t>
      </w:r>
      <w:r w:rsidR="000F2BCC" w:rsidRPr="00DF2876">
        <w:rPr>
          <w:i/>
          <w:iCs/>
          <w:sz w:val="20"/>
        </w:rPr>
        <w:t>(</w:t>
      </w:r>
      <w:r w:rsidR="000F2BCC" w:rsidRPr="00DF2876">
        <w:rPr>
          <w:sz w:val="20"/>
        </w:rPr>
        <w:t xml:space="preserve">bijvoorbeeld: </w:t>
      </w:r>
      <w:r w:rsidR="000F2BCC" w:rsidRPr="00DF2876">
        <w:rPr>
          <w:i/>
          <w:iCs/>
          <w:sz w:val="20"/>
        </w:rPr>
        <w:t>“er worden aan het eind van het project afspraken gemaakt over standaardisatie van circulair proces X”</w:t>
      </w:r>
      <w:r w:rsidR="000F2BCC" w:rsidRPr="00DF2876">
        <w:rPr>
          <w:sz w:val="20"/>
        </w:rPr>
        <w:t>)</w:t>
      </w:r>
    </w:p>
    <w:p w14:paraId="3698BD7F" w14:textId="3D56C42C" w:rsidR="00367F9B" w:rsidRPr="00DF2876" w:rsidRDefault="00367F9B" w:rsidP="00A135FD">
      <w:pPr>
        <w:pStyle w:val="Lijstalinea"/>
        <w:numPr>
          <w:ilvl w:val="0"/>
          <w:numId w:val="1"/>
        </w:numPr>
        <w:tabs>
          <w:tab w:val="left" w:pos="1701"/>
          <w:tab w:val="left" w:pos="1985"/>
        </w:tabs>
        <w:rPr>
          <w:sz w:val="20"/>
        </w:rPr>
      </w:pPr>
      <w:r w:rsidRPr="00DF2876">
        <w:rPr>
          <w:sz w:val="20"/>
        </w:rPr>
        <w:t xml:space="preserve">Wees ambitieus, </w:t>
      </w:r>
      <w:r w:rsidRPr="00DF2876">
        <w:rPr>
          <w:sz w:val="20"/>
          <w:u w:val="single"/>
        </w:rPr>
        <w:t xml:space="preserve">maar </w:t>
      </w:r>
      <w:bookmarkEnd w:id="3"/>
      <w:r w:rsidRPr="00DF2876">
        <w:rPr>
          <w:sz w:val="20"/>
          <w:u w:val="single"/>
        </w:rPr>
        <w:t>ook selectief en realistisch</w:t>
      </w:r>
      <w:r w:rsidRPr="00DF2876">
        <w:rPr>
          <w:i/>
          <w:iCs/>
          <w:sz w:val="20"/>
        </w:rPr>
        <w:t xml:space="preserve"> </w:t>
      </w:r>
      <w:r w:rsidRPr="00DF2876">
        <w:rPr>
          <w:sz w:val="20"/>
        </w:rPr>
        <w:t xml:space="preserve">in het benoemen van </w:t>
      </w:r>
      <w:r w:rsidR="000F2BCC" w:rsidRPr="00DF2876">
        <w:rPr>
          <w:sz w:val="20"/>
        </w:rPr>
        <w:t>resultaten en eventuele aantallen</w:t>
      </w:r>
    </w:p>
    <w:p w14:paraId="042BAFFB" w14:textId="1253EB71" w:rsidR="00DF2876" w:rsidRDefault="00DF2876" w:rsidP="00A135FD">
      <w:pPr>
        <w:pStyle w:val="Lijstalinea"/>
        <w:numPr>
          <w:ilvl w:val="0"/>
          <w:numId w:val="1"/>
        </w:numPr>
        <w:tabs>
          <w:tab w:val="left" w:pos="1701"/>
          <w:tab w:val="left" w:pos="1985"/>
        </w:tabs>
        <w:rPr>
          <w:sz w:val="20"/>
        </w:rPr>
      </w:pPr>
      <w:r w:rsidRPr="00DF2876">
        <w:rPr>
          <w:sz w:val="20"/>
        </w:rPr>
        <w:t>Benoem in hoeverre dit project (na de looptijd van de Regio Deal) kan worden opgeschaald in de regio en/of daarbuiten</w:t>
      </w:r>
    </w:p>
    <w:p w14:paraId="09505E56" w14:textId="4A3AC143" w:rsidR="005E589B" w:rsidRPr="00DF2876" w:rsidRDefault="005E589B" w:rsidP="00A135FD">
      <w:pPr>
        <w:pStyle w:val="Lijstalinea"/>
        <w:numPr>
          <w:ilvl w:val="0"/>
          <w:numId w:val="1"/>
        </w:numPr>
        <w:tabs>
          <w:tab w:val="left" w:pos="1701"/>
          <w:tab w:val="left" w:pos="1985"/>
        </w:tabs>
        <w:rPr>
          <w:sz w:val="20"/>
        </w:rPr>
      </w:pPr>
      <w:r>
        <w:rPr>
          <w:sz w:val="20"/>
        </w:rPr>
        <w:t>Licht toe op welke manier de opgedane kennis gedeeld wordt en met welke partijen</w:t>
      </w:r>
      <w:r w:rsidR="00277243">
        <w:rPr>
          <w:sz w:val="20"/>
        </w:rPr>
        <w:t>.</w:t>
      </w:r>
    </w:p>
    <w:p w14:paraId="2CF4E582" w14:textId="13E140D8" w:rsidR="00A50AE9" w:rsidRDefault="00A50AE9" w:rsidP="00A50AE9">
      <w:pPr>
        <w:tabs>
          <w:tab w:val="left" w:pos="1701"/>
          <w:tab w:val="left" w:pos="1985"/>
        </w:tabs>
        <w:rPr>
          <w:sz w:val="20"/>
        </w:rPr>
      </w:pPr>
    </w:p>
    <w:p w14:paraId="7C230A88" w14:textId="71556538" w:rsidR="000F2BCC" w:rsidRPr="005E589B" w:rsidRDefault="000F2BCC" w:rsidP="000F2BCC">
      <w:pPr>
        <w:pBdr>
          <w:top w:val="single" w:sz="4" w:space="1" w:color="auto"/>
          <w:left w:val="single" w:sz="4" w:space="4" w:color="auto"/>
          <w:bottom w:val="single" w:sz="4" w:space="1" w:color="auto"/>
          <w:right w:val="single" w:sz="4" w:space="4" w:color="auto"/>
        </w:pBdr>
        <w:shd w:val="clear" w:color="auto" w:fill="BBD2FA" w:themeFill="accent1" w:themeFillTint="33"/>
        <w:tabs>
          <w:tab w:val="left" w:pos="1701"/>
          <w:tab w:val="left" w:pos="1985"/>
        </w:tabs>
        <w:jc w:val="left"/>
        <w:rPr>
          <w:b/>
          <w:bCs/>
          <w:sz w:val="20"/>
        </w:rPr>
      </w:pPr>
      <w:r>
        <w:rPr>
          <w:sz w:val="20"/>
        </w:rPr>
        <w:t>D</w:t>
      </w:r>
      <w:r w:rsidRPr="007217C8">
        <w:rPr>
          <w:sz w:val="20"/>
        </w:rPr>
        <w:t xml:space="preserve">  </w:t>
      </w:r>
      <w:r>
        <w:rPr>
          <w:sz w:val="20"/>
        </w:rPr>
        <w:t xml:space="preserve"> </w:t>
      </w:r>
      <w:r w:rsidRPr="005E589B">
        <w:rPr>
          <w:sz w:val="20"/>
        </w:rPr>
        <w:t>Omschrijf de projectaanpak</w:t>
      </w:r>
      <w:r w:rsidRPr="005E589B">
        <w:rPr>
          <w:sz w:val="20"/>
        </w:rPr>
        <w:tab/>
      </w:r>
      <w:r w:rsidRPr="005E589B">
        <w:rPr>
          <w:sz w:val="20"/>
        </w:rPr>
        <w:tab/>
      </w:r>
      <w:r w:rsidRPr="005E589B">
        <w:rPr>
          <w:sz w:val="20"/>
        </w:rPr>
        <w:tab/>
      </w:r>
      <w:r w:rsidRPr="005E589B">
        <w:rPr>
          <w:sz w:val="20"/>
        </w:rPr>
        <w:tab/>
      </w:r>
      <w:r w:rsidRPr="005E589B">
        <w:rPr>
          <w:sz w:val="20"/>
        </w:rPr>
        <w:tab/>
      </w:r>
      <w:r w:rsidRPr="005E589B">
        <w:rPr>
          <w:sz w:val="20"/>
        </w:rPr>
        <w:tab/>
        <w:t xml:space="preserve">               </w:t>
      </w:r>
    </w:p>
    <w:p w14:paraId="67580721" w14:textId="77777777" w:rsidR="000F2BCC" w:rsidRPr="005E589B" w:rsidRDefault="000F2BCC" w:rsidP="000F2BCC">
      <w:pPr>
        <w:tabs>
          <w:tab w:val="left" w:pos="1701"/>
          <w:tab w:val="left" w:pos="1985"/>
        </w:tabs>
        <w:rPr>
          <w:sz w:val="20"/>
        </w:rPr>
      </w:pPr>
    </w:p>
    <w:p w14:paraId="37167A58" w14:textId="14ECF9CB" w:rsidR="000F2BCC" w:rsidRPr="009231FB" w:rsidRDefault="005E589B" w:rsidP="00A135FD">
      <w:pPr>
        <w:pStyle w:val="Lijstalinea"/>
        <w:numPr>
          <w:ilvl w:val="0"/>
          <w:numId w:val="1"/>
        </w:numPr>
        <w:tabs>
          <w:tab w:val="left" w:pos="1701"/>
          <w:tab w:val="left" w:pos="1985"/>
        </w:tabs>
        <w:rPr>
          <w:sz w:val="20"/>
        </w:rPr>
      </w:pPr>
      <w:r w:rsidRPr="00F76602">
        <w:rPr>
          <w:sz w:val="20"/>
        </w:rPr>
        <w:t xml:space="preserve">Beschrijf de projectaanpak in uw eigen projectplan of plan van aanpak. De vorm hiervoor is vrij. </w:t>
      </w:r>
      <w:r w:rsidRPr="00F76602">
        <w:rPr>
          <w:sz w:val="20"/>
        </w:rPr>
        <w:br/>
        <w:t xml:space="preserve">Advies: de begroting moet corresponderen met de projectaanpak. En er moet begroot zijn op het niveau van activiteiten. Dit moet logisch blijken uit de stukken en is nodig voor een positief advies op dit onderdeel. Geef ook aan </w:t>
      </w:r>
      <w:r w:rsidR="000F2BCC" w:rsidRPr="009231FB">
        <w:rPr>
          <w:sz w:val="20"/>
        </w:rPr>
        <w:t>hoe het project wordt opgebouwd: uit welke onderdelen of deelstappen bestaat het project</w:t>
      </w:r>
      <w:r w:rsidR="00A638AB" w:rsidRPr="009231FB">
        <w:rPr>
          <w:sz w:val="20"/>
        </w:rPr>
        <w:t xml:space="preserve">. </w:t>
      </w:r>
      <w:r w:rsidR="006A3183">
        <w:rPr>
          <w:sz w:val="20"/>
        </w:rPr>
        <w:t xml:space="preserve">Welke concrete activiteiten worden in elk onderdeel/deelstap opgepakt? Beschrijf de te financieren activiteiten zo concreet mogelijk. </w:t>
      </w:r>
    </w:p>
    <w:p w14:paraId="529C520B" w14:textId="320BEE34" w:rsidR="00A638AB" w:rsidRPr="009231FB" w:rsidRDefault="00A638AB" w:rsidP="00A135FD">
      <w:pPr>
        <w:pStyle w:val="Lijstalinea"/>
        <w:numPr>
          <w:ilvl w:val="0"/>
          <w:numId w:val="1"/>
        </w:numPr>
        <w:tabs>
          <w:tab w:val="left" w:pos="1701"/>
          <w:tab w:val="left" w:pos="1985"/>
        </w:tabs>
        <w:rPr>
          <w:sz w:val="20"/>
        </w:rPr>
      </w:pPr>
      <w:r w:rsidRPr="009231FB">
        <w:rPr>
          <w:sz w:val="20"/>
        </w:rPr>
        <w:t>Geef bij de deelstappen of onderdelen ook een indicatieve planning aan: er wordt uitgegaan van uitvoering in 202</w:t>
      </w:r>
      <w:r w:rsidR="002B3B1A">
        <w:rPr>
          <w:sz w:val="20"/>
        </w:rPr>
        <w:t>5</w:t>
      </w:r>
      <w:r w:rsidRPr="009231FB">
        <w:rPr>
          <w:sz w:val="20"/>
        </w:rPr>
        <w:t>, 202</w:t>
      </w:r>
      <w:r w:rsidR="002B3B1A">
        <w:rPr>
          <w:sz w:val="20"/>
        </w:rPr>
        <w:t>6</w:t>
      </w:r>
      <w:r w:rsidR="00CB23CF">
        <w:rPr>
          <w:sz w:val="20"/>
        </w:rPr>
        <w:t>,</w:t>
      </w:r>
      <w:r w:rsidRPr="009231FB">
        <w:rPr>
          <w:sz w:val="20"/>
        </w:rPr>
        <w:t xml:space="preserve"> 202</w:t>
      </w:r>
      <w:r w:rsidR="002B3B1A">
        <w:rPr>
          <w:sz w:val="20"/>
        </w:rPr>
        <w:t>7</w:t>
      </w:r>
      <w:r w:rsidR="00A0227D">
        <w:rPr>
          <w:sz w:val="20"/>
        </w:rPr>
        <w:t>, 2028 en 2029.</w:t>
      </w:r>
    </w:p>
    <w:p w14:paraId="38B72A76" w14:textId="77777777" w:rsidR="00DF2876" w:rsidRPr="00DF2876" w:rsidRDefault="00DF2876" w:rsidP="00DF2876">
      <w:pPr>
        <w:tabs>
          <w:tab w:val="left" w:pos="1701"/>
          <w:tab w:val="left" w:pos="1985"/>
        </w:tabs>
        <w:rPr>
          <w:sz w:val="20"/>
        </w:rPr>
      </w:pPr>
    </w:p>
    <w:p w14:paraId="65714808" w14:textId="6975A277" w:rsidR="00A638AB" w:rsidRPr="00A50AE9" w:rsidRDefault="00A638AB" w:rsidP="00A638AB">
      <w:pPr>
        <w:pBdr>
          <w:top w:val="single" w:sz="4" w:space="1" w:color="auto"/>
          <w:left w:val="single" w:sz="4" w:space="4" w:color="auto"/>
          <w:bottom w:val="single" w:sz="4" w:space="1" w:color="auto"/>
          <w:right w:val="single" w:sz="4" w:space="4" w:color="auto"/>
        </w:pBdr>
        <w:shd w:val="clear" w:color="auto" w:fill="BBD2FA" w:themeFill="accent1" w:themeFillTint="33"/>
        <w:tabs>
          <w:tab w:val="left" w:pos="1701"/>
          <w:tab w:val="left" w:pos="1985"/>
        </w:tabs>
        <w:jc w:val="left"/>
        <w:rPr>
          <w:b/>
          <w:bCs/>
          <w:sz w:val="20"/>
        </w:rPr>
      </w:pPr>
      <w:bookmarkStart w:id="4" w:name="_Hlk131089189"/>
      <w:bookmarkStart w:id="5" w:name="_Hlk131087388"/>
      <w:r>
        <w:rPr>
          <w:sz w:val="20"/>
        </w:rPr>
        <w:t>E</w:t>
      </w:r>
      <w:r w:rsidRPr="007217C8">
        <w:rPr>
          <w:sz w:val="20"/>
        </w:rPr>
        <w:t xml:space="preserve">   </w:t>
      </w:r>
      <w:r>
        <w:rPr>
          <w:sz w:val="20"/>
        </w:rPr>
        <w:t>Projectsamenwerking, projecttrekker en projectpartners</w:t>
      </w:r>
      <w:r>
        <w:rPr>
          <w:sz w:val="20"/>
        </w:rPr>
        <w:tab/>
      </w:r>
      <w:r>
        <w:rPr>
          <w:sz w:val="20"/>
        </w:rPr>
        <w:tab/>
        <w:t xml:space="preserve">                 </w:t>
      </w:r>
    </w:p>
    <w:p w14:paraId="45E547A1" w14:textId="77777777" w:rsidR="00A638AB" w:rsidRPr="007217C8" w:rsidRDefault="00A638AB" w:rsidP="00A638AB">
      <w:pPr>
        <w:tabs>
          <w:tab w:val="left" w:pos="1701"/>
          <w:tab w:val="left" w:pos="1985"/>
        </w:tabs>
        <w:rPr>
          <w:sz w:val="20"/>
        </w:rPr>
      </w:pPr>
    </w:p>
    <w:p w14:paraId="43815E28" w14:textId="6B68A5FC" w:rsidR="000F2BCC" w:rsidRDefault="000F600A" w:rsidP="00A135FD">
      <w:pPr>
        <w:pStyle w:val="Lijstalinea"/>
        <w:numPr>
          <w:ilvl w:val="0"/>
          <w:numId w:val="1"/>
        </w:numPr>
        <w:tabs>
          <w:tab w:val="left" w:pos="1701"/>
          <w:tab w:val="left" w:pos="1985"/>
        </w:tabs>
        <w:rPr>
          <w:sz w:val="20"/>
        </w:rPr>
      </w:pPr>
      <w:r>
        <w:rPr>
          <w:sz w:val="20"/>
        </w:rPr>
        <w:t xml:space="preserve">Geef aan wie de </w:t>
      </w:r>
      <w:r w:rsidRPr="000F600A">
        <w:rPr>
          <w:sz w:val="20"/>
          <w:u w:val="single"/>
        </w:rPr>
        <w:t>projecttrekker / projectverantwoordelijke</w:t>
      </w:r>
      <w:r>
        <w:rPr>
          <w:sz w:val="20"/>
        </w:rPr>
        <w:t xml:space="preserve"> </w:t>
      </w:r>
      <w:r w:rsidR="00DF2876">
        <w:rPr>
          <w:sz w:val="20"/>
        </w:rPr>
        <w:t>is</w:t>
      </w:r>
      <w:r>
        <w:rPr>
          <w:sz w:val="20"/>
        </w:rPr>
        <w:t>: dit is een van de projectpartners</w:t>
      </w:r>
      <w:bookmarkEnd w:id="4"/>
      <w:r>
        <w:rPr>
          <w:sz w:val="20"/>
        </w:rPr>
        <w:t>, bij voorkeur een robuuste organisatie die het projectmanagement voor rekening neemt en zorgdraagt voor de consolidatie van de projectverantwoording naar de regio kassier (voortgang, resultaten</w:t>
      </w:r>
      <w:bookmarkEnd w:id="5"/>
      <w:r>
        <w:rPr>
          <w:sz w:val="20"/>
        </w:rPr>
        <w:t xml:space="preserve">, financiën). Omschrijf kort </w:t>
      </w:r>
      <w:r w:rsidRPr="000F600A">
        <w:rPr>
          <w:sz w:val="20"/>
          <w:u w:val="single"/>
        </w:rPr>
        <w:t>waarom deze organisatie geschikt is om deze rol te vervullen</w:t>
      </w:r>
    </w:p>
    <w:p w14:paraId="16CBEC0D" w14:textId="77777777" w:rsidR="00CB23CF" w:rsidRPr="00CB23CF" w:rsidRDefault="000F600A" w:rsidP="00A135FD">
      <w:pPr>
        <w:pStyle w:val="Lijstalinea"/>
        <w:numPr>
          <w:ilvl w:val="0"/>
          <w:numId w:val="1"/>
        </w:numPr>
        <w:tabs>
          <w:tab w:val="left" w:pos="1701"/>
          <w:tab w:val="left" w:pos="1985"/>
        </w:tabs>
        <w:rPr>
          <w:sz w:val="20"/>
        </w:rPr>
      </w:pPr>
      <w:r>
        <w:rPr>
          <w:sz w:val="20"/>
        </w:rPr>
        <w:t>Neem projectmanagement / coördinatie van de projecttrekker ook als onderdeel op in de projectaanpak (zie punt D), en neem hiervoor uren op in de begroting (zie punt F)</w:t>
      </w:r>
      <w:r w:rsidR="00CB23CF" w:rsidRPr="00CB23CF">
        <w:t xml:space="preserve"> </w:t>
      </w:r>
    </w:p>
    <w:p w14:paraId="3A927370" w14:textId="46C1E06F" w:rsidR="00CB23CF" w:rsidRPr="00CB23CF" w:rsidRDefault="00CB23CF" w:rsidP="00CB23CF">
      <w:pPr>
        <w:pStyle w:val="Lijstalinea"/>
        <w:tabs>
          <w:tab w:val="left" w:pos="1701"/>
          <w:tab w:val="left" w:pos="1985"/>
        </w:tabs>
        <w:ind w:left="360"/>
        <w:rPr>
          <w:sz w:val="20"/>
        </w:rPr>
      </w:pPr>
      <w:r w:rsidRPr="00CB23CF">
        <w:rPr>
          <w:sz w:val="20"/>
        </w:rPr>
        <w:lastRenderedPageBreak/>
        <w:t xml:space="preserve">Let op: programmamanagement is onderdeel van de projectactiviteiten. Gelieve die uren onder de projectactiviteiten op te nemen. </w:t>
      </w:r>
    </w:p>
    <w:p w14:paraId="58FA35D0" w14:textId="48ECC920" w:rsidR="000F600A" w:rsidRDefault="000F600A" w:rsidP="00A135FD">
      <w:pPr>
        <w:pStyle w:val="Lijstalinea"/>
        <w:numPr>
          <w:ilvl w:val="0"/>
          <w:numId w:val="1"/>
        </w:numPr>
        <w:tabs>
          <w:tab w:val="left" w:pos="1701"/>
          <w:tab w:val="left" w:pos="1985"/>
        </w:tabs>
        <w:rPr>
          <w:sz w:val="20"/>
        </w:rPr>
      </w:pPr>
      <w:r>
        <w:rPr>
          <w:sz w:val="20"/>
        </w:rPr>
        <w:t>Noem de overige projectpartners</w:t>
      </w:r>
      <w:r w:rsidR="005E589B">
        <w:rPr>
          <w:sz w:val="20"/>
        </w:rPr>
        <w:t>, van welke type organisatie en</w:t>
      </w:r>
      <w:r>
        <w:rPr>
          <w:sz w:val="20"/>
        </w:rPr>
        <w:t xml:space="preserve"> benoem hun rol in het project (evt. met verwijzing naar activiteiten in de projectaanpak, punt D)  </w:t>
      </w:r>
    </w:p>
    <w:p w14:paraId="3B0F58FB" w14:textId="41A3C929" w:rsidR="00233EE2" w:rsidRDefault="00233EE2" w:rsidP="00A135FD">
      <w:pPr>
        <w:pStyle w:val="Lijstalinea"/>
        <w:numPr>
          <w:ilvl w:val="0"/>
          <w:numId w:val="1"/>
        </w:numPr>
        <w:tabs>
          <w:tab w:val="left" w:pos="1701"/>
          <w:tab w:val="left" w:pos="1985"/>
        </w:tabs>
        <w:rPr>
          <w:sz w:val="20"/>
        </w:rPr>
      </w:pPr>
      <w:r>
        <w:rPr>
          <w:sz w:val="20"/>
        </w:rPr>
        <w:t xml:space="preserve">Beschrijf kort de samenwerking tussen </w:t>
      </w:r>
      <w:r w:rsidR="0025751D">
        <w:rPr>
          <w:sz w:val="20"/>
        </w:rPr>
        <w:t xml:space="preserve">alle </w:t>
      </w:r>
      <w:r>
        <w:rPr>
          <w:sz w:val="20"/>
        </w:rPr>
        <w:t>partijen (overheden, bedrijven, kennisinstellingen)</w:t>
      </w:r>
      <w:r w:rsidR="00CB23CF">
        <w:rPr>
          <w:sz w:val="20"/>
        </w:rPr>
        <w:br/>
        <w:t xml:space="preserve">Let op: </w:t>
      </w:r>
      <w:r w:rsidR="002B4C83">
        <w:rPr>
          <w:sz w:val="20"/>
        </w:rPr>
        <w:t xml:space="preserve">Als partijen als consortium aanvragen en één partij namens de andere partijen aanvraagt is het </w:t>
      </w:r>
      <w:r w:rsidR="00CB23CF" w:rsidRPr="00CB23CF">
        <w:rPr>
          <w:sz w:val="20"/>
        </w:rPr>
        <w:t>een vereiste dat de samenwerkingsafspraken binnen het consortium ook (juridisch) worden vastgelegd en als (verplichte) bijlage bij de subsidieaanvraag worden meegestuurd</w:t>
      </w:r>
      <w:r w:rsidR="00F8194A">
        <w:rPr>
          <w:sz w:val="20"/>
        </w:rPr>
        <w:t xml:space="preserve">. Zie </w:t>
      </w:r>
      <w:hyperlink r:id="rId10" w:history="1">
        <w:r w:rsidR="00F8194A" w:rsidRPr="00B35E12">
          <w:rPr>
            <w:rStyle w:val="Hyperlink"/>
            <w:color w:val="0A3A88" w:themeColor="accent1"/>
            <w:sz w:val="20"/>
          </w:rPr>
          <w:t>Samenwerkingsovereenkomst.doc (live.com)</w:t>
        </w:r>
      </w:hyperlink>
    </w:p>
    <w:p w14:paraId="7E043D99" w14:textId="77777777" w:rsidR="000F600A" w:rsidRDefault="000F600A" w:rsidP="000F600A">
      <w:pPr>
        <w:tabs>
          <w:tab w:val="left" w:pos="1701"/>
          <w:tab w:val="left" w:pos="1985"/>
        </w:tabs>
        <w:rPr>
          <w:sz w:val="20"/>
        </w:rPr>
      </w:pPr>
    </w:p>
    <w:p w14:paraId="2F52891A" w14:textId="60E6B068" w:rsidR="000F600A" w:rsidRPr="00A50AE9" w:rsidRDefault="000F600A" w:rsidP="000F600A">
      <w:pPr>
        <w:pBdr>
          <w:top w:val="single" w:sz="4" w:space="1" w:color="auto"/>
          <w:left w:val="single" w:sz="4" w:space="4" w:color="auto"/>
          <w:bottom w:val="single" w:sz="4" w:space="1" w:color="auto"/>
          <w:right w:val="single" w:sz="4" w:space="4" w:color="auto"/>
        </w:pBdr>
        <w:shd w:val="clear" w:color="auto" w:fill="BBD2FA" w:themeFill="accent1" w:themeFillTint="33"/>
        <w:tabs>
          <w:tab w:val="left" w:pos="1701"/>
          <w:tab w:val="left" w:pos="1985"/>
        </w:tabs>
        <w:jc w:val="left"/>
        <w:rPr>
          <w:b/>
          <w:bCs/>
          <w:sz w:val="20"/>
        </w:rPr>
      </w:pPr>
      <w:r>
        <w:rPr>
          <w:sz w:val="20"/>
        </w:rPr>
        <w:t>F</w:t>
      </w:r>
      <w:r w:rsidRPr="007217C8">
        <w:rPr>
          <w:sz w:val="20"/>
        </w:rPr>
        <w:t xml:space="preserve">   </w:t>
      </w:r>
      <w:r>
        <w:rPr>
          <w:sz w:val="20"/>
        </w:rPr>
        <w:t>Projectbegroting</w:t>
      </w:r>
      <w:r>
        <w:rPr>
          <w:sz w:val="20"/>
        </w:rPr>
        <w:tab/>
      </w:r>
      <w:r>
        <w:rPr>
          <w:sz w:val="20"/>
        </w:rPr>
        <w:tab/>
      </w:r>
      <w:r>
        <w:rPr>
          <w:sz w:val="20"/>
        </w:rPr>
        <w:tab/>
      </w:r>
      <w:r w:rsidR="002F5D89">
        <w:rPr>
          <w:sz w:val="20"/>
        </w:rPr>
        <w:t xml:space="preserve">                      </w:t>
      </w:r>
    </w:p>
    <w:p w14:paraId="0C62888F" w14:textId="77777777" w:rsidR="000F600A" w:rsidRPr="007217C8" w:rsidRDefault="000F600A" w:rsidP="000F600A">
      <w:pPr>
        <w:tabs>
          <w:tab w:val="left" w:pos="1701"/>
          <w:tab w:val="left" w:pos="1985"/>
        </w:tabs>
        <w:rPr>
          <w:sz w:val="20"/>
        </w:rPr>
      </w:pPr>
    </w:p>
    <w:p w14:paraId="3B1D8ED2" w14:textId="78EE9C95" w:rsidR="000F600A" w:rsidRPr="009231FB" w:rsidRDefault="000F600A" w:rsidP="00A135FD">
      <w:pPr>
        <w:pStyle w:val="Lijstalinea"/>
        <w:numPr>
          <w:ilvl w:val="0"/>
          <w:numId w:val="1"/>
        </w:numPr>
        <w:tabs>
          <w:tab w:val="left" w:pos="1701"/>
          <w:tab w:val="left" w:pos="1985"/>
        </w:tabs>
        <w:rPr>
          <w:sz w:val="20"/>
        </w:rPr>
      </w:pPr>
      <w:r>
        <w:rPr>
          <w:sz w:val="20"/>
        </w:rPr>
        <w:t xml:space="preserve">Stel aan de hand van de projectaanpak (zie punt D) een begroting op. </w:t>
      </w:r>
      <w:r w:rsidR="00844B91">
        <w:rPr>
          <w:b/>
          <w:bCs/>
          <w:sz w:val="20"/>
          <w:u w:val="single"/>
        </w:rPr>
        <w:t>Hiervoor kan g</w:t>
      </w:r>
      <w:r w:rsidR="005E1EE5" w:rsidRPr="009231FB">
        <w:rPr>
          <w:b/>
          <w:bCs/>
          <w:sz w:val="20"/>
          <w:u w:val="single"/>
        </w:rPr>
        <w:t xml:space="preserve">ebruik </w:t>
      </w:r>
      <w:r w:rsidR="00844B91">
        <w:rPr>
          <w:b/>
          <w:bCs/>
          <w:sz w:val="20"/>
          <w:u w:val="single"/>
        </w:rPr>
        <w:t>worden gemaakt van het</w:t>
      </w:r>
      <w:r w:rsidR="005E1EE5" w:rsidRPr="009231FB">
        <w:rPr>
          <w:b/>
          <w:bCs/>
          <w:sz w:val="20"/>
          <w:u w:val="single"/>
        </w:rPr>
        <w:t xml:space="preserve"> Excel format</w:t>
      </w:r>
      <w:r w:rsidR="00233EE2" w:rsidRPr="009231FB">
        <w:rPr>
          <w:b/>
          <w:bCs/>
          <w:sz w:val="20"/>
          <w:u w:val="single"/>
        </w:rPr>
        <w:t xml:space="preserve">, </w:t>
      </w:r>
      <w:r w:rsidR="00DF2876" w:rsidRPr="009231FB">
        <w:rPr>
          <w:b/>
          <w:bCs/>
          <w:sz w:val="20"/>
          <w:u w:val="single"/>
        </w:rPr>
        <w:t>dat hiervoor beschikbaar is gesteld</w:t>
      </w:r>
      <w:r w:rsidR="005E1EE5" w:rsidRPr="009231FB">
        <w:rPr>
          <w:sz w:val="20"/>
        </w:rPr>
        <w:t xml:space="preserve">. </w:t>
      </w:r>
    </w:p>
    <w:p w14:paraId="7C57B285" w14:textId="67023606" w:rsidR="005E1EE5" w:rsidRDefault="005E1EE5" w:rsidP="00A135FD">
      <w:pPr>
        <w:pStyle w:val="Lijstalinea"/>
        <w:numPr>
          <w:ilvl w:val="0"/>
          <w:numId w:val="1"/>
        </w:numPr>
        <w:tabs>
          <w:tab w:val="left" w:pos="1701"/>
          <w:tab w:val="left" w:pos="1985"/>
        </w:tabs>
        <w:rPr>
          <w:sz w:val="20"/>
        </w:rPr>
      </w:pPr>
      <w:r>
        <w:rPr>
          <w:sz w:val="20"/>
        </w:rPr>
        <w:t>Laat de projectbegroting volledig aansluiten bij de beschreven projectaanpak (die dan ook kan worden gelezen als een toelichting op de begroting)</w:t>
      </w:r>
    </w:p>
    <w:p w14:paraId="5ADF7864" w14:textId="55C36B8E" w:rsidR="005E1EE5" w:rsidRDefault="005E1EE5" w:rsidP="00A135FD">
      <w:pPr>
        <w:pStyle w:val="Lijstalinea"/>
        <w:numPr>
          <w:ilvl w:val="0"/>
          <w:numId w:val="1"/>
        </w:numPr>
        <w:tabs>
          <w:tab w:val="left" w:pos="1701"/>
          <w:tab w:val="left" w:pos="1985"/>
        </w:tabs>
        <w:rPr>
          <w:sz w:val="20"/>
        </w:rPr>
      </w:pPr>
      <w:r>
        <w:rPr>
          <w:sz w:val="20"/>
        </w:rPr>
        <w:t xml:space="preserve">Beschrijf kosten zoveel mogelijk per onderdeel </w:t>
      </w:r>
      <w:proofErr w:type="spellStart"/>
      <w:r w:rsidR="0074302A">
        <w:rPr>
          <w:sz w:val="20"/>
        </w:rPr>
        <w:t>èn</w:t>
      </w:r>
      <w:proofErr w:type="spellEnd"/>
      <w:r>
        <w:rPr>
          <w:sz w:val="20"/>
        </w:rPr>
        <w:t xml:space="preserve"> deelstap </w:t>
      </w:r>
      <w:proofErr w:type="spellStart"/>
      <w:r w:rsidR="0074302A">
        <w:rPr>
          <w:sz w:val="20"/>
        </w:rPr>
        <w:t>èn</w:t>
      </w:r>
      <w:proofErr w:type="spellEnd"/>
      <w:r>
        <w:rPr>
          <w:sz w:val="20"/>
        </w:rPr>
        <w:t xml:space="preserve"> </w:t>
      </w:r>
      <w:r w:rsidR="0074302A">
        <w:rPr>
          <w:sz w:val="20"/>
        </w:rPr>
        <w:t>(</w:t>
      </w:r>
      <w:r>
        <w:rPr>
          <w:sz w:val="20"/>
        </w:rPr>
        <w:t>hoofd</w:t>
      </w:r>
      <w:r w:rsidR="0074302A">
        <w:rPr>
          <w:sz w:val="20"/>
        </w:rPr>
        <w:t>)</w:t>
      </w:r>
      <w:r>
        <w:rPr>
          <w:sz w:val="20"/>
        </w:rPr>
        <w:t xml:space="preserve">activiteit </w:t>
      </w:r>
    </w:p>
    <w:p w14:paraId="02D90EBA" w14:textId="75B79EF0" w:rsidR="005E1EE5" w:rsidRDefault="005E1EE5" w:rsidP="00A135FD">
      <w:pPr>
        <w:pStyle w:val="Lijstalinea"/>
        <w:numPr>
          <w:ilvl w:val="0"/>
          <w:numId w:val="1"/>
        </w:numPr>
        <w:tabs>
          <w:tab w:val="left" w:pos="1701"/>
          <w:tab w:val="left" w:pos="1985"/>
        </w:tabs>
        <w:rPr>
          <w:sz w:val="20"/>
        </w:rPr>
      </w:pPr>
      <w:r>
        <w:rPr>
          <w:sz w:val="20"/>
        </w:rPr>
        <w:t xml:space="preserve">Maak een onderscheid in benodigde uren (weergeven in </w:t>
      </w:r>
      <w:r>
        <w:rPr>
          <w:rFonts w:cs="Arial"/>
          <w:sz w:val="20"/>
        </w:rPr>
        <w:t>€</w:t>
      </w:r>
      <w:r>
        <w:rPr>
          <w:sz w:val="20"/>
        </w:rPr>
        <w:t xml:space="preserve">) en </w:t>
      </w:r>
      <w:r w:rsidR="00624BA1">
        <w:rPr>
          <w:sz w:val="20"/>
        </w:rPr>
        <w:t xml:space="preserve">overige </w:t>
      </w:r>
      <w:r>
        <w:rPr>
          <w:sz w:val="20"/>
        </w:rPr>
        <w:t xml:space="preserve">kosten (middelen, externe inhuur, etc. in </w:t>
      </w:r>
      <w:r>
        <w:rPr>
          <w:rFonts w:cs="Arial"/>
          <w:sz w:val="20"/>
        </w:rPr>
        <w:t>€</w:t>
      </w:r>
      <w:r>
        <w:rPr>
          <w:sz w:val="20"/>
        </w:rPr>
        <w:t xml:space="preserve">) </w:t>
      </w:r>
    </w:p>
    <w:p w14:paraId="7437F616" w14:textId="15AFDE81" w:rsidR="00F8194A" w:rsidRDefault="005E1EE5" w:rsidP="00A135FD">
      <w:pPr>
        <w:pStyle w:val="Lijstalinea"/>
        <w:numPr>
          <w:ilvl w:val="0"/>
          <w:numId w:val="1"/>
        </w:numPr>
        <w:tabs>
          <w:tab w:val="left" w:pos="1701"/>
          <w:tab w:val="left" w:pos="1985"/>
        </w:tabs>
        <w:rPr>
          <w:sz w:val="20"/>
        </w:rPr>
      </w:pPr>
      <w:r>
        <w:rPr>
          <w:sz w:val="20"/>
        </w:rPr>
        <w:t xml:space="preserve">Voor de </w:t>
      </w:r>
      <w:r w:rsidRPr="002F5D89">
        <w:rPr>
          <w:sz w:val="20"/>
          <w:u w:val="single"/>
        </w:rPr>
        <w:t>berekening van de uren inzet</w:t>
      </w:r>
      <w:r>
        <w:rPr>
          <w:sz w:val="20"/>
        </w:rPr>
        <w:t xml:space="preserve"> kan worden uitgegaan van drie verschillende methoden</w:t>
      </w:r>
      <w:r w:rsidR="00F8194A">
        <w:rPr>
          <w:sz w:val="20"/>
        </w:rPr>
        <w:t xml:space="preserve">. Deze zijn beschreven op </w:t>
      </w:r>
      <w:hyperlink r:id="rId11" w:history="1">
        <w:r w:rsidR="00F8194A" w:rsidRPr="00F8194A">
          <w:rPr>
            <w:rStyle w:val="Hyperlink"/>
            <w:sz w:val="20"/>
          </w:rPr>
          <w:t>Kosten begroten (gelderland.nl)</w:t>
        </w:r>
      </w:hyperlink>
    </w:p>
    <w:p w14:paraId="03B745B8" w14:textId="35163074" w:rsidR="00DD2DE4" w:rsidRPr="00F8194A" w:rsidRDefault="00DD2DE4" w:rsidP="00F8194A">
      <w:pPr>
        <w:tabs>
          <w:tab w:val="left" w:pos="1701"/>
          <w:tab w:val="left" w:pos="1985"/>
        </w:tabs>
        <w:rPr>
          <w:sz w:val="20"/>
        </w:rPr>
      </w:pPr>
    </w:p>
    <w:p w14:paraId="7370AEE0" w14:textId="0D0A6551" w:rsidR="002F5D89" w:rsidRPr="00A50AE9" w:rsidRDefault="002F5D89" w:rsidP="002F5D89">
      <w:pPr>
        <w:pBdr>
          <w:top w:val="single" w:sz="4" w:space="1" w:color="auto"/>
          <w:left w:val="single" w:sz="4" w:space="4" w:color="auto"/>
          <w:bottom w:val="single" w:sz="4" w:space="1" w:color="auto"/>
          <w:right w:val="single" w:sz="4" w:space="4" w:color="auto"/>
        </w:pBdr>
        <w:shd w:val="clear" w:color="auto" w:fill="BBD2FA" w:themeFill="accent1" w:themeFillTint="33"/>
        <w:tabs>
          <w:tab w:val="left" w:pos="1701"/>
          <w:tab w:val="left" w:pos="1985"/>
        </w:tabs>
        <w:jc w:val="left"/>
        <w:rPr>
          <w:b/>
          <w:bCs/>
          <w:sz w:val="20"/>
        </w:rPr>
      </w:pPr>
      <w:r>
        <w:rPr>
          <w:sz w:val="20"/>
        </w:rPr>
        <w:t>G</w:t>
      </w:r>
      <w:r w:rsidRPr="007217C8">
        <w:rPr>
          <w:sz w:val="20"/>
        </w:rPr>
        <w:t xml:space="preserve">   </w:t>
      </w:r>
      <w:r>
        <w:rPr>
          <w:sz w:val="20"/>
        </w:rPr>
        <w:t>Beoogde financierin</w:t>
      </w:r>
      <w:r w:rsidR="00233EE2">
        <w:rPr>
          <w:sz w:val="20"/>
        </w:rPr>
        <w:t xml:space="preserve">g         </w:t>
      </w:r>
      <w:r w:rsidR="0025751D">
        <w:rPr>
          <w:sz w:val="20"/>
        </w:rPr>
        <w:t xml:space="preserve">                                          </w:t>
      </w:r>
    </w:p>
    <w:p w14:paraId="44F1ADE0" w14:textId="77777777" w:rsidR="002F5D89" w:rsidRPr="007217C8" w:rsidRDefault="002F5D89" w:rsidP="002F5D89">
      <w:pPr>
        <w:tabs>
          <w:tab w:val="left" w:pos="1701"/>
          <w:tab w:val="left" w:pos="1985"/>
        </w:tabs>
        <w:rPr>
          <w:sz w:val="20"/>
        </w:rPr>
      </w:pPr>
    </w:p>
    <w:p w14:paraId="4DFF59C0" w14:textId="39BD3D01" w:rsidR="000904C2" w:rsidRPr="00233EE2" w:rsidRDefault="002F5D89" w:rsidP="00A135FD">
      <w:pPr>
        <w:pStyle w:val="Lijstalinea"/>
        <w:numPr>
          <w:ilvl w:val="0"/>
          <w:numId w:val="2"/>
        </w:numPr>
        <w:tabs>
          <w:tab w:val="left" w:pos="1701"/>
          <w:tab w:val="left" w:pos="1985"/>
        </w:tabs>
        <w:rPr>
          <w:sz w:val="20"/>
        </w:rPr>
      </w:pPr>
      <w:r w:rsidRPr="000904C2">
        <w:rPr>
          <w:sz w:val="20"/>
        </w:rPr>
        <w:t>Gee</w:t>
      </w:r>
      <w:r w:rsidR="000904C2">
        <w:rPr>
          <w:sz w:val="20"/>
        </w:rPr>
        <w:t xml:space="preserve">f aan hoe de totale kosten van het project (zie begroting, punt F) kunnen worden gefinancierd. </w:t>
      </w:r>
      <w:r w:rsidR="000904C2">
        <w:rPr>
          <w:b/>
          <w:bCs/>
          <w:sz w:val="20"/>
          <w:u w:val="single"/>
        </w:rPr>
        <w:t>Gebruik hiervoor</w:t>
      </w:r>
      <w:r w:rsidR="00B35E12">
        <w:rPr>
          <w:b/>
          <w:bCs/>
          <w:sz w:val="20"/>
          <w:u w:val="single"/>
        </w:rPr>
        <w:t xml:space="preserve"> bijvoorbeeld</w:t>
      </w:r>
      <w:r w:rsidR="000904C2">
        <w:rPr>
          <w:b/>
          <w:bCs/>
          <w:sz w:val="20"/>
          <w:u w:val="single"/>
        </w:rPr>
        <w:t xml:space="preserve"> het </w:t>
      </w:r>
      <w:r w:rsidR="00B35E12">
        <w:rPr>
          <w:b/>
          <w:bCs/>
          <w:sz w:val="20"/>
          <w:u w:val="single"/>
        </w:rPr>
        <w:t>begrotings</w:t>
      </w:r>
      <w:r w:rsidR="000904C2">
        <w:rPr>
          <w:b/>
          <w:bCs/>
          <w:sz w:val="20"/>
          <w:u w:val="single"/>
        </w:rPr>
        <w:t>format</w:t>
      </w:r>
    </w:p>
    <w:p w14:paraId="742F6EFB" w14:textId="77777777" w:rsidR="005E589B" w:rsidRDefault="005E589B" w:rsidP="00A135FD">
      <w:pPr>
        <w:pStyle w:val="Lijstalinea"/>
        <w:numPr>
          <w:ilvl w:val="0"/>
          <w:numId w:val="2"/>
        </w:numPr>
        <w:tabs>
          <w:tab w:val="left" w:pos="1701"/>
          <w:tab w:val="left" w:pos="1985"/>
        </w:tabs>
        <w:rPr>
          <w:sz w:val="20"/>
        </w:rPr>
      </w:pPr>
      <w:r>
        <w:rPr>
          <w:sz w:val="20"/>
        </w:rPr>
        <w:t xml:space="preserve">Geef in de toelichting op dit formulier in ieder geval in simpele tabelvorm weer (suggestie zie hieronder): </w:t>
      </w:r>
    </w:p>
    <w:p w14:paraId="5AC17650" w14:textId="78032AF3" w:rsidR="005E589B" w:rsidRDefault="009231FB" w:rsidP="00A135FD">
      <w:pPr>
        <w:pStyle w:val="Lijstalinea"/>
        <w:numPr>
          <w:ilvl w:val="1"/>
          <w:numId w:val="2"/>
        </w:numPr>
        <w:tabs>
          <w:tab w:val="left" w:pos="1701"/>
          <w:tab w:val="left" w:pos="1985"/>
        </w:tabs>
        <w:rPr>
          <w:sz w:val="20"/>
        </w:rPr>
      </w:pPr>
      <w:r>
        <w:rPr>
          <w:sz w:val="20"/>
        </w:rPr>
        <w:t>Welke financiële bijdrage</w:t>
      </w:r>
      <w:r w:rsidR="005E589B">
        <w:rPr>
          <w:sz w:val="20"/>
        </w:rPr>
        <w:t xml:space="preserve"> er gevraagd wordt </w:t>
      </w:r>
      <w:r>
        <w:rPr>
          <w:sz w:val="20"/>
        </w:rPr>
        <w:t>van</w:t>
      </w:r>
      <w:r w:rsidR="005E589B">
        <w:rPr>
          <w:sz w:val="20"/>
        </w:rPr>
        <w:t>uit de Regio Deal</w:t>
      </w:r>
    </w:p>
    <w:p w14:paraId="4AE4C0E4" w14:textId="31D48801" w:rsidR="005E589B" w:rsidRDefault="005E589B" w:rsidP="00A135FD">
      <w:pPr>
        <w:pStyle w:val="Lijstalinea"/>
        <w:numPr>
          <w:ilvl w:val="1"/>
          <w:numId w:val="2"/>
        </w:numPr>
        <w:tabs>
          <w:tab w:val="left" w:pos="1701"/>
          <w:tab w:val="left" w:pos="1985"/>
        </w:tabs>
        <w:rPr>
          <w:sz w:val="20"/>
        </w:rPr>
      </w:pPr>
      <w:r>
        <w:rPr>
          <w:sz w:val="20"/>
        </w:rPr>
        <w:t>Hoe de verdeling procentueel is tussen Regio Deal gelden</w:t>
      </w:r>
      <w:r w:rsidR="002B4C83">
        <w:rPr>
          <w:sz w:val="20"/>
        </w:rPr>
        <w:t xml:space="preserve"> en cofinanciering (eigen inbreng en subsidie van derden). </w:t>
      </w:r>
      <w:r>
        <w:rPr>
          <w:sz w:val="20"/>
        </w:rPr>
        <w:t xml:space="preserve"> </w:t>
      </w:r>
    </w:p>
    <w:p w14:paraId="44C8BEE6" w14:textId="77777777" w:rsidR="005E589B" w:rsidRDefault="005E589B" w:rsidP="00A135FD">
      <w:pPr>
        <w:pStyle w:val="Lijstalinea"/>
        <w:numPr>
          <w:ilvl w:val="1"/>
          <w:numId w:val="2"/>
        </w:numPr>
        <w:tabs>
          <w:tab w:val="left" w:pos="1701"/>
          <w:tab w:val="left" w:pos="1985"/>
        </w:tabs>
        <w:rPr>
          <w:sz w:val="20"/>
        </w:rPr>
      </w:pPr>
      <w:r>
        <w:rPr>
          <w:sz w:val="20"/>
        </w:rPr>
        <w:t>Wat de verdeling van de cofinanciering is per partner</w:t>
      </w:r>
    </w:p>
    <w:p w14:paraId="64504FC0" w14:textId="77777777" w:rsidR="005E589B" w:rsidRDefault="005E589B" w:rsidP="005E589B">
      <w:pPr>
        <w:tabs>
          <w:tab w:val="left" w:pos="1701"/>
          <w:tab w:val="left" w:pos="1985"/>
        </w:tabs>
        <w:rPr>
          <w:sz w:val="20"/>
        </w:rPr>
      </w:pPr>
    </w:p>
    <w:tbl>
      <w:tblPr>
        <w:tblStyle w:val="Tabelraster"/>
        <w:tblW w:w="0" w:type="auto"/>
        <w:tblLook w:val="04A0" w:firstRow="1" w:lastRow="0" w:firstColumn="1" w:lastColumn="0" w:noHBand="0" w:noVBand="1"/>
      </w:tblPr>
      <w:tblGrid>
        <w:gridCol w:w="3823"/>
        <w:gridCol w:w="2551"/>
        <w:gridCol w:w="2410"/>
      </w:tblGrid>
      <w:tr w:rsidR="005E589B" w14:paraId="4C225B63" w14:textId="77777777" w:rsidTr="00DC36B2">
        <w:tc>
          <w:tcPr>
            <w:tcW w:w="3823" w:type="dxa"/>
          </w:tcPr>
          <w:p w14:paraId="78105C8D" w14:textId="77777777" w:rsidR="005E589B" w:rsidRDefault="005E589B" w:rsidP="00DC36B2">
            <w:pPr>
              <w:tabs>
                <w:tab w:val="left" w:pos="1701"/>
                <w:tab w:val="left" w:pos="1985"/>
              </w:tabs>
              <w:rPr>
                <w:sz w:val="20"/>
              </w:rPr>
            </w:pPr>
          </w:p>
        </w:tc>
        <w:tc>
          <w:tcPr>
            <w:tcW w:w="2551" w:type="dxa"/>
          </w:tcPr>
          <w:p w14:paraId="26BB8B54" w14:textId="2C939C5F" w:rsidR="005E589B" w:rsidRDefault="009231FB" w:rsidP="00DC36B2">
            <w:pPr>
              <w:tabs>
                <w:tab w:val="left" w:pos="1701"/>
                <w:tab w:val="left" w:pos="1985"/>
              </w:tabs>
              <w:rPr>
                <w:sz w:val="20"/>
              </w:rPr>
            </w:pPr>
            <w:r>
              <w:rPr>
                <w:sz w:val="20"/>
              </w:rPr>
              <w:t>B</w:t>
            </w:r>
            <w:r w:rsidR="005E589B">
              <w:rPr>
                <w:sz w:val="20"/>
              </w:rPr>
              <w:t>edrag</w:t>
            </w:r>
          </w:p>
        </w:tc>
        <w:tc>
          <w:tcPr>
            <w:tcW w:w="2410" w:type="dxa"/>
          </w:tcPr>
          <w:p w14:paraId="03DCE3F8" w14:textId="77777777" w:rsidR="005E589B" w:rsidRDefault="005E589B" w:rsidP="00DC36B2">
            <w:pPr>
              <w:tabs>
                <w:tab w:val="left" w:pos="1701"/>
                <w:tab w:val="left" w:pos="1985"/>
              </w:tabs>
              <w:rPr>
                <w:sz w:val="20"/>
              </w:rPr>
            </w:pPr>
            <w:r>
              <w:rPr>
                <w:sz w:val="20"/>
              </w:rPr>
              <w:t>Percentage</w:t>
            </w:r>
          </w:p>
        </w:tc>
      </w:tr>
      <w:tr w:rsidR="005E589B" w14:paraId="7ECEA678" w14:textId="77777777" w:rsidTr="00DC36B2">
        <w:tc>
          <w:tcPr>
            <w:tcW w:w="3823" w:type="dxa"/>
          </w:tcPr>
          <w:p w14:paraId="5D18CAF1" w14:textId="77777777" w:rsidR="005E589B" w:rsidRDefault="005E589B" w:rsidP="00DC36B2">
            <w:pPr>
              <w:tabs>
                <w:tab w:val="left" w:pos="1701"/>
                <w:tab w:val="left" w:pos="1985"/>
              </w:tabs>
              <w:rPr>
                <w:sz w:val="20"/>
              </w:rPr>
            </w:pPr>
            <w:r>
              <w:rPr>
                <w:sz w:val="20"/>
              </w:rPr>
              <w:t>Bijdrage Regio Deal gelden</w:t>
            </w:r>
          </w:p>
        </w:tc>
        <w:tc>
          <w:tcPr>
            <w:tcW w:w="2551" w:type="dxa"/>
          </w:tcPr>
          <w:p w14:paraId="1B2E618F" w14:textId="58B606C9" w:rsidR="005E589B" w:rsidRDefault="009231FB" w:rsidP="00DC36B2">
            <w:pPr>
              <w:tabs>
                <w:tab w:val="left" w:pos="1701"/>
                <w:tab w:val="left" w:pos="1985"/>
              </w:tabs>
              <w:rPr>
                <w:sz w:val="20"/>
              </w:rPr>
            </w:pPr>
            <w:r>
              <w:rPr>
                <w:sz w:val="20"/>
              </w:rPr>
              <w:t>€ ..</w:t>
            </w:r>
          </w:p>
        </w:tc>
        <w:tc>
          <w:tcPr>
            <w:tcW w:w="2410" w:type="dxa"/>
          </w:tcPr>
          <w:p w14:paraId="5D6174E7" w14:textId="6CF944D1" w:rsidR="005E589B" w:rsidRDefault="009231FB" w:rsidP="00DC36B2">
            <w:pPr>
              <w:tabs>
                <w:tab w:val="left" w:pos="1701"/>
                <w:tab w:val="left" w:pos="1985"/>
              </w:tabs>
              <w:rPr>
                <w:sz w:val="20"/>
              </w:rPr>
            </w:pPr>
            <w:r>
              <w:rPr>
                <w:sz w:val="20"/>
              </w:rPr>
              <w:t>.. %</w:t>
            </w:r>
          </w:p>
        </w:tc>
      </w:tr>
      <w:tr w:rsidR="005E589B" w14:paraId="730B3DBC" w14:textId="77777777" w:rsidTr="00DC36B2">
        <w:tc>
          <w:tcPr>
            <w:tcW w:w="3823" w:type="dxa"/>
          </w:tcPr>
          <w:p w14:paraId="58D540A7" w14:textId="77777777" w:rsidR="005E589B" w:rsidRDefault="005E589B" w:rsidP="00DC36B2">
            <w:pPr>
              <w:tabs>
                <w:tab w:val="left" w:pos="1701"/>
                <w:tab w:val="left" w:pos="1985"/>
              </w:tabs>
              <w:rPr>
                <w:sz w:val="20"/>
              </w:rPr>
            </w:pPr>
            <w:r>
              <w:rPr>
                <w:sz w:val="20"/>
              </w:rPr>
              <w:t xml:space="preserve">Bijdrage </w:t>
            </w:r>
            <w:proofErr w:type="spellStart"/>
            <w:r>
              <w:rPr>
                <w:sz w:val="20"/>
              </w:rPr>
              <w:t>co-financiering</w:t>
            </w:r>
            <w:proofErr w:type="spellEnd"/>
            <w:r>
              <w:rPr>
                <w:sz w:val="20"/>
              </w:rPr>
              <w:t xml:space="preserve"> penvoerder</w:t>
            </w:r>
          </w:p>
        </w:tc>
        <w:tc>
          <w:tcPr>
            <w:tcW w:w="2551" w:type="dxa"/>
          </w:tcPr>
          <w:p w14:paraId="081E38A3" w14:textId="58633CFB" w:rsidR="005E589B" w:rsidRDefault="009231FB" w:rsidP="00DC36B2">
            <w:pPr>
              <w:tabs>
                <w:tab w:val="left" w:pos="1701"/>
                <w:tab w:val="left" w:pos="1985"/>
              </w:tabs>
              <w:rPr>
                <w:sz w:val="20"/>
              </w:rPr>
            </w:pPr>
            <w:r>
              <w:rPr>
                <w:sz w:val="20"/>
              </w:rPr>
              <w:t>€ ..</w:t>
            </w:r>
          </w:p>
        </w:tc>
        <w:tc>
          <w:tcPr>
            <w:tcW w:w="2410" w:type="dxa"/>
          </w:tcPr>
          <w:p w14:paraId="0A6F8342" w14:textId="5A9DC55A" w:rsidR="005E589B" w:rsidRDefault="009231FB" w:rsidP="00DC36B2">
            <w:pPr>
              <w:tabs>
                <w:tab w:val="left" w:pos="1701"/>
                <w:tab w:val="left" w:pos="1985"/>
              </w:tabs>
              <w:rPr>
                <w:sz w:val="20"/>
              </w:rPr>
            </w:pPr>
            <w:r>
              <w:rPr>
                <w:sz w:val="20"/>
              </w:rPr>
              <w:t>.. %</w:t>
            </w:r>
          </w:p>
        </w:tc>
      </w:tr>
      <w:tr w:rsidR="005E589B" w14:paraId="195E5A76" w14:textId="77777777" w:rsidTr="00DC36B2">
        <w:tc>
          <w:tcPr>
            <w:tcW w:w="3823" w:type="dxa"/>
          </w:tcPr>
          <w:p w14:paraId="114C4F6F" w14:textId="77777777" w:rsidR="005E589B" w:rsidRDefault="005E589B" w:rsidP="00DC36B2">
            <w:pPr>
              <w:tabs>
                <w:tab w:val="left" w:pos="1701"/>
                <w:tab w:val="left" w:pos="1985"/>
              </w:tabs>
              <w:rPr>
                <w:sz w:val="20"/>
              </w:rPr>
            </w:pPr>
            <w:r>
              <w:rPr>
                <w:sz w:val="20"/>
              </w:rPr>
              <w:t xml:space="preserve">Bijdrage </w:t>
            </w:r>
            <w:proofErr w:type="spellStart"/>
            <w:r>
              <w:rPr>
                <w:sz w:val="20"/>
              </w:rPr>
              <w:t>co-financiering</w:t>
            </w:r>
            <w:proofErr w:type="spellEnd"/>
            <w:r>
              <w:rPr>
                <w:sz w:val="20"/>
              </w:rPr>
              <w:t xml:space="preserve"> [naam partner 1]</w:t>
            </w:r>
          </w:p>
        </w:tc>
        <w:tc>
          <w:tcPr>
            <w:tcW w:w="2551" w:type="dxa"/>
          </w:tcPr>
          <w:p w14:paraId="37900BCC" w14:textId="6C388246" w:rsidR="005E589B" w:rsidRDefault="009231FB" w:rsidP="00DC36B2">
            <w:pPr>
              <w:tabs>
                <w:tab w:val="left" w:pos="1701"/>
                <w:tab w:val="left" w:pos="1985"/>
              </w:tabs>
              <w:rPr>
                <w:sz w:val="20"/>
              </w:rPr>
            </w:pPr>
            <w:r>
              <w:rPr>
                <w:sz w:val="20"/>
              </w:rPr>
              <w:t>€ ..</w:t>
            </w:r>
          </w:p>
        </w:tc>
        <w:tc>
          <w:tcPr>
            <w:tcW w:w="2410" w:type="dxa"/>
          </w:tcPr>
          <w:p w14:paraId="2C216CF9" w14:textId="673E8ECB" w:rsidR="005E589B" w:rsidRDefault="009231FB" w:rsidP="00DC36B2">
            <w:pPr>
              <w:tabs>
                <w:tab w:val="left" w:pos="1701"/>
                <w:tab w:val="left" w:pos="1985"/>
              </w:tabs>
              <w:rPr>
                <w:sz w:val="20"/>
              </w:rPr>
            </w:pPr>
            <w:r>
              <w:rPr>
                <w:sz w:val="20"/>
              </w:rPr>
              <w:t>.. %</w:t>
            </w:r>
          </w:p>
        </w:tc>
      </w:tr>
      <w:tr w:rsidR="009231FB" w14:paraId="49C97A71" w14:textId="77777777" w:rsidTr="00DC36B2">
        <w:tc>
          <w:tcPr>
            <w:tcW w:w="3823" w:type="dxa"/>
          </w:tcPr>
          <w:p w14:paraId="53C117B7" w14:textId="503842FA" w:rsidR="009231FB" w:rsidRDefault="009231FB" w:rsidP="009231FB">
            <w:pPr>
              <w:tabs>
                <w:tab w:val="left" w:pos="1701"/>
                <w:tab w:val="left" w:pos="1985"/>
              </w:tabs>
              <w:rPr>
                <w:sz w:val="20"/>
              </w:rPr>
            </w:pPr>
            <w:r>
              <w:rPr>
                <w:sz w:val="20"/>
              </w:rPr>
              <w:t xml:space="preserve">Bijdrage </w:t>
            </w:r>
            <w:proofErr w:type="spellStart"/>
            <w:r>
              <w:rPr>
                <w:sz w:val="20"/>
              </w:rPr>
              <w:t>co-financiering</w:t>
            </w:r>
            <w:proofErr w:type="spellEnd"/>
            <w:r>
              <w:rPr>
                <w:sz w:val="20"/>
              </w:rPr>
              <w:t xml:space="preserve"> [naam partner 2]</w:t>
            </w:r>
          </w:p>
        </w:tc>
        <w:tc>
          <w:tcPr>
            <w:tcW w:w="2551" w:type="dxa"/>
          </w:tcPr>
          <w:p w14:paraId="31B79FD2" w14:textId="3B584B2D" w:rsidR="009231FB" w:rsidRDefault="009231FB" w:rsidP="009231FB">
            <w:pPr>
              <w:tabs>
                <w:tab w:val="left" w:pos="1701"/>
                <w:tab w:val="left" w:pos="1985"/>
              </w:tabs>
              <w:rPr>
                <w:sz w:val="20"/>
              </w:rPr>
            </w:pPr>
            <w:r>
              <w:rPr>
                <w:sz w:val="20"/>
              </w:rPr>
              <w:t>€ ..</w:t>
            </w:r>
          </w:p>
        </w:tc>
        <w:tc>
          <w:tcPr>
            <w:tcW w:w="2410" w:type="dxa"/>
          </w:tcPr>
          <w:p w14:paraId="6C7B1B0C" w14:textId="4CFDBB4C" w:rsidR="009231FB" w:rsidRDefault="009231FB" w:rsidP="009231FB">
            <w:pPr>
              <w:tabs>
                <w:tab w:val="left" w:pos="1701"/>
                <w:tab w:val="left" w:pos="1985"/>
              </w:tabs>
              <w:rPr>
                <w:sz w:val="20"/>
              </w:rPr>
            </w:pPr>
            <w:r>
              <w:rPr>
                <w:sz w:val="20"/>
              </w:rPr>
              <w:t>.. %</w:t>
            </w:r>
          </w:p>
        </w:tc>
      </w:tr>
      <w:tr w:rsidR="009231FB" w14:paraId="471BB65E" w14:textId="77777777" w:rsidTr="00DC36B2">
        <w:tc>
          <w:tcPr>
            <w:tcW w:w="3823" w:type="dxa"/>
          </w:tcPr>
          <w:p w14:paraId="516B2E38" w14:textId="196E5FCB" w:rsidR="009231FB" w:rsidRDefault="009231FB" w:rsidP="009231FB">
            <w:pPr>
              <w:tabs>
                <w:tab w:val="left" w:pos="1701"/>
                <w:tab w:val="left" w:pos="1985"/>
              </w:tabs>
              <w:rPr>
                <w:sz w:val="20"/>
              </w:rPr>
            </w:pPr>
            <w:r>
              <w:rPr>
                <w:sz w:val="20"/>
              </w:rPr>
              <w:t xml:space="preserve">Bijdrage </w:t>
            </w:r>
            <w:proofErr w:type="spellStart"/>
            <w:r>
              <w:rPr>
                <w:sz w:val="20"/>
              </w:rPr>
              <w:t>co-financiering</w:t>
            </w:r>
            <w:proofErr w:type="spellEnd"/>
            <w:r>
              <w:rPr>
                <w:sz w:val="20"/>
              </w:rPr>
              <w:t xml:space="preserve"> [naam partner 3]</w:t>
            </w:r>
          </w:p>
        </w:tc>
        <w:tc>
          <w:tcPr>
            <w:tcW w:w="2551" w:type="dxa"/>
          </w:tcPr>
          <w:p w14:paraId="17D90D23" w14:textId="27D9B670" w:rsidR="009231FB" w:rsidRDefault="009231FB" w:rsidP="009231FB">
            <w:pPr>
              <w:tabs>
                <w:tab w:val="left" w:pos="1701"/>
                <w:tab w:val="left" w:pos="1985"/>
              </w:tabs>
              <w:rPr>
                <w:sz w:val="20"/>
              </w:rPr>
            </w:pPr>
            <w:r>
              <w:rPr>
                <w:sz w:val="20"/>
              </w:rPr>
              <w:t>€ ..</w:t>
            </w:r>
          </w:p>
        </w:tc>
        <w:tc>
          <w:tcPr>
            <w:tcW w:w="2410" w:type="dxa"/>
          </w:tcPr>
          <w:p w14:paraId="7CD9B5AD" w14:textId="0E2F60BB" w:rsidR="009231FB" w:rsidRDefault="009231FB" w:rsidP="009231FB">
            <w:pPr>
              <w:tabs>
                <w:tab w:val="left" w:pos="1701"/>
                <w:tab w:val="left" w:pos="1985"/>
              </w:tabs>
              <w:rPr>
                <w:sz w:val="20"/>
              </w:rPr>
            </w:pPr>
            <w:r>
              <w:rPr>
                <w:sz w:val="20"/>
              </w:rPr>
              <w:t>.. %</w:t>
            </w:r>
          </w:p>
        </w:tc>
      </w:tr>
      <w:tr w:rsidR="009231FB" w14:paraId="376AA4AD" w14:textId="77777777" w:rsidTr="00DC36B2">
        <w:trPr>
          <w:trHeight w:val="50"/>
        </w:trPr>
        <w:tc>
          <w:tcPr>
            <w:tcW w:w="3823" w:type="dxa"/>
          </w:tcPr>
          <w:p w14:paraId="0D300C31" w14:textId="15A560D6" w:rsidR="009231FB" w:rsidRDefault="002B4C83" w:rsidP="009231FB">
            <w:pPr>
              <w:tabs>
                <w:tab w:val="left" w:pos="1701"/>
                <w:tab w:val="left" w:pos="1985"/>
              </w:tabs>
              <w:rPr>
                <w:sz w:val="20"/>
              </w:rPr>
            </w:pPr>
            <w:r>
              <w:rPr>
                <w:sz w:val="20"/>
              </w:rPr>
              <w:t>Bijdrage subsidie derden</w:t>
            </w:r>
          </w:p>
        </w:tc>
        <w:tc>
          <w:tcPr>
            <w:tcW w:w="2551" w:type="dxa"/>
          </w:tcPr>
          <w:p w14:paraId="075077B1" w14:textId="77777777" w:rsidR="009231FB" w:rsidRDefault="009231FB" w:rsidP="009231FB">
            <w:pPr>
              <w:tabs>
                <w:tab w:val="left" w:pos="1701"/>
                <w:tab w:val="left" w:pos="1985"/>
              </w:tabs>
              <w:rPr>
                <w:sz w:val="20"/>
              </w:rPr>
            </w:pPr>
          </w:p>
        </w:tc>
        <w:tc>
          <w:tcPr>
            <w:tcW w:w="2410" w:type="dxa"/>
          </w:tcPr>
          <w:p w14:paraId="350C6425" w14:textId="77777777" w:rsidR="009231FB" w:rsidRDefault="009231FB" w:rsidP="009231FB">
            <w:pPr>
              <w:tabs>
                <w:tab w:val="left" w:pos="1701"/>
                <w:tab w:val="left" w:pos="1985"/>
              </w:tabs>
              <w:rPr>
                <w:sz w:val="20"/>
              </w:rPr>
            </w:pPr>
          </w:p>
        </w:tc>
      </w:tr>
      <w:tr w:rsidR="009231FB" w14:paraId="3D3A3001" w14:textId="77777777" w:rsidTr="00DC36B2">
        <w:tc>
          <w:tcPr>
            <w:tcW w:w="3823" w:type="dxa"/>
          </w:tcPr>
          <w:p w14:paraId="113C5465" w14:textId="77777777" w:rsidR="009231FB" w:rsidRPr="00F76602" w:rsidRDefault="009231FB" w:rsidP="009231FB">
            <w:pPr>
              <w:tabs>
                <w:tab w:val="left" w:pos="1701"/>
                <w:tab w:val="left" w:pos="1985"/>
              </w:tabs>
              <w:rPr>
                <w:b/>
                <w:bCs/>
                <w:sz w:val="20"/>
              </w:rPr>
            </w:pPr>
            <w:r w:rsidRPr="00F76602">
              <w:rPr>
                <w:b/>
                <w:bCs/>
                <w:sz w:val="20"/>
              </w:rPr>
              <w:t>TOTAAL</w:t>
            </w:r>
          </w:p>
        </w:tc>
        <w:tc>
          <w:tcPr>
            <w:tcW w:w="2551" w:type="dxa"/>
          </w:tcPr>
          <w:p w14:paraId="527E6E79" w14:textId="70C2A6EC" w:rsidR="009231FB" w:rsidRPr="00F76602" w:rsidRDefault="009231FB" w:rsidP="009231FB">
            <w:pPr>
              <w:tabs>
                <w:tab w:val="left" w:pos="1701"/>
                <w:tab w:val="left" w:pos="1985"/>
              </w:tabs>
              <w:rPr>
                <w:b/>
                <w:bCs/>
                <w:sz w:val="20"/>
              </w:rPr>
            </w:pPr>
            <w:r w:rsidRPr="00F76602">
              <w:rPr>
                <w:b/>
                <w:bCs/>
                <w:sz w:val="20"/>
              </w:rPr>
              <w:t>€ ..</w:t>
            </w:r>
          </w:p>
        </w:tc>
        <w:tc>
          <w:tcPr>
            <w:tcW w:w="2410" w:type="dxa"/>
          </w:tcPr>
          <w:p w14:paraId="5760F23F" w14:textId="21CDCFDD" w:rsidR="009231FB" w:rsidRPr="00F76602" w:rsidRDefault="009231FB" w:rsidP="009231FB">
            <w:pPr>
              <w:tabs>
                <w:tab w:val="left" w:pos="1701"/>
                <w:tab w:val="left" w:pos="1985"/>
              </w:tabs>
              <w:rPr>
                <w:b/>
                <w:bCs/>
                <w:sz w:val="20"/>
              </w:rPr>
            </w:pPr>
            <w:r>
              <w:rPr>
                <w:b/>
                <w:bCs/>
                <w:sz w:val="20"/>
              </w:rPr>
              <w:t>100 %</w:t>
            </w:r>
          </w:p>
        </w:tc>
      </w:tr>
    </w:tbl>
    <w:p w14:paraId="7C507D63" w14:textId="77777777" w:rsidR="005E589B" w:rsidRPr="00DD2DE4" w:rsidRDefault="005E589B" w:rsidP="005E589B">
      <w:pPr>
        <w:tabs>
          <w:tab w:val="left" w:pos="1701"/>
          <w:tab w:val="left" w:pos="1985"/>
        </w:tabs>
        <w:rPr>
          <w:sz w:val="20"/>
        </w:rPr>
      </w:pPr>
    </w:p>
    <w:p w14:paraId="62DEDB7F" w14:textId="0B98B559" w:rsidR="00233EE2" w:rsidRDefault="00624BA1" w:rsidP="00A135FD">
      <w:pPr>
        <w:pStyle w:val="Lijstalinea"/>
        <w:numPr>
          <w:ilvl w:val="0"/>
          <w:numId w:val="2"/>
        </w:numPr>
        <w:tabs>
          <w:tab w:val="left" w:pos="1701"/>
          <w:tab w:val="left" w:pos="1985"/>
        </w:tabs>
        <w:rPr>
          <w:sz w:val="20"/>
        </w:rPr>
      </w:pPr>
      <w:r>
        <w:rPr>
          <w:sz w:val="20"/>
        </w:rPr>
        <w:t xml:space="preserve">Licht toe hoe wordt voorzien in de </w:t>
      </w:r>
      <w:proofErr w:type="spellStart"/>
      <w:r>
        <w:rPr>
          <w:sz w:val="20"/>
        </w:rPr>
        <w:t>co-financiering</w:t>
      </w:r>
      <w:proofErr w:type="spellEnd"/>
      <w:r>
        <w:rPr>
          <w:sz w:val="20"/>
        </w:rPr>
        <w:t xml:space="preserve">. De totale </w:t>
      </w:r>
      <w:r w:rsidR="00233EE2">
        <w:rPr>
          <w:sz w:val="20"/>
        </w:rPr>
        <w:t>cofinanciering moet minimaal 50% zijn</w:t>
      </w:r>
      <w:r>
        <w:rPr>
          <w:sz w:val="20"/>
        </w:rPr>
        <w:t xml:space="preserve">, </w:t>
      </w:r>
      <w:r w:rsidRPr="00B35E12">
        <w:rPr>
          <w:i/>
          <w:iCs/>
          <w:sz w:val="20"/>
          <w:u w:val="single"/>
        </w:rPr>
        <w:t>per project</w:t>
      </w:r>
      <w:r w:rsidR="00233EE2" w:rsidRPr="00B35E12">
        <w:rPr>
          <w:sz w:val="20"/>
        </w:rPr>
        <w:t>.</w:t>
      </w:r>
      <w:r w:rsidR="00233EE2">
        <w:rPr>
          <w:sz w:val="20"/>
        </w:rPr>
        <w:t xml:space="preserve"> </w:t>
      </w:r>
    </w:p>
    <w:p w14:paraId="047B4E22" w14:textId="7C8EB322" w:rsidR="005E589B" w:rsidRPr="005E589B" w:rsidRDefault="005E589B" w:rsidP="00A135FD">
      <w:pPr>
        <w:pStyle w:val="Lijstalinea"/>
        <w:numPr>
          <w:ilvl w:val="0"/>
          <w:numId w:val="2"/>
        </w:numPr>
        <w:tabs>
          <w:tab w:val="left" w:pos="1701"/>
          <w:tab w:val="left" w:pos="1985"/>
        </w:tabs>
        <w:rPr>
          <w:sz w:val="20"/>
        </w:rPr>
      </w:pPr>
      <w:r>
        <w:rPr>
          <w:sz w:val="20"/>
        </w:rPr>
        <w:t xml:space="preserve">Het is </w:t>
      </w:r>
      <w:r w:rsidRPr="0025751D">
        <w:rPr>
          <w:sz w:val="20"/>
          <w:u w:val="single"/>
        </w:rPr>
        <w:t>belangrijk dat de</w:t>
      </w:r>
      <w:r>
        <w:rPr>
          <w:sz w:val="20"/>
          <w:u w:val="single"/>
        </w:rPr>
        <w:t xml:space="preserve"> weergegeven</w:t>
      </w:r>
      <w:r w:rsidRPr="0025751D">
        <w:rPr>
          <w:sz w:val="20"/>
          <w:u w:val="single"/>
        </w:rPr>
        <w:t xml:space="preserve"> cofinanciering</w:t>
      </w:r>
      <w:r w:rsidR="002B4C83">
        <w:rPr>
          <w:sz w:val="20"/>
          <w:u w:val="single"/>
        </w:rPr>
        <w:t xml:space="preserve"> voldoende</w:t>
      </w:r>
      <w:r>
        <w:rPr>
          <w:sz w:val="20"/>
          <w:u w:val="single"/>
        </w:rPr>
        <w:t xml:space="preserve"> </w:t>
      </w:r>
      <w:r w:rsidRPr="0025751D">
        <w:rPr>
          <w:sz w:val="20"/>
          <w:u w:val="single"/>
        </w:rPr>
        <w:t>‘hard’ is</w:t>
      </w:r>
      <w:r>
        <w:rPr>
          <w:sz w:val="20"/>
        </w:rPr>
        <w:t xml:space="preserve">, dus </w:t>
      </w:r>
      <w:r w:rsidR="00B35E12">
        <w:rPr>
          <w:sz w:val="20"/>
        </w:rPr>
        <w:t>onderbouw</w:t>
      </w:r>
      <w:r>
        <w:rPr>
          <w:sz w:val="20"/>
        </w:rPr>
        <w:t xml:space="preserve"> op welke manier hierin is voorzien</w:t>
      </w:r>
      <w:r w:rsidR="00844B91">
        <w:rPr>
          <w:sz w:val="20"/>
        </w:rPr>
        <w:t xml:space="preserve">. Mocht deze subsidie een voorwaarde zijn om andere subsidie verleend te krijgen, geef dan aan </w:t>
      </w:r>
      <w:r w:rsidR="007B3575">
        <w:rPr>
          <w:sz w:val="20"/>
        </w:rPr>
        <w:t xml:space="preserve">wanneer de verlening van de andere subsidies is voorzien. </w:t>
      </w:r>
    </w:p>
    <w:p w14:paraId="626A3BA9" w14:textId="0CBCB46F" w:rsidR="00B35E12" w:rsidRDefault="00B35E12">
      <w:pPr>
        <w:spacing w:line="240" w:lineRule="auto"/>
        <w:jc w:val="left"/>
        <w:rPr>
          <w:sz w:val="20"/>
        </w:rPr>
      </w:pPr>
      <w:r>
        <w:rPr>
          <w:sz w:val="20"/>
        </w:rPr>
        <w:br w:type="page"/>
      </w:r>
    </w:p>
    <w:p w14:paraId="3E62BB4D" w14:textId="77777777" w:rsidR="00624BA1" w:rsidRPr="00624BA1" w:rsidRDefault="00624BA1" w:rsidP="00624BA1">
      <w:pPr>
        <w:tabs>
          <w:tab w:val="left" w:pos="1701"/>
          <w:tab w:val="left" w:pos="1985"/>
        </w:tabs>
        <w:rPr>
          <w:sz w:val="20"/>
        </w:rPr>
      </w:pPr>
    </w:p>
    <w:p w14:paraId="46A0A44D" w14:textId="013CECBF" w:rsidR="0025751D" w:rsidRPr="00A50AE9" w:rsidRDefault="005E589B" w:rsidP="0025751D">
      <w:pPr>
        <w:pBdr>
          <w:top w:val="single" w:sz="4" w:space="1" w:color="auto"/>
          <w:left w:val="single" w:sz="4" w:space="4" w:color="auto"/>
          <w:bottom w:val="single" w:sz="4" w:space="1" w:color="auto"/>
          <w:right w:val="single" w:sz="4" w:space="4" w:color="auto"/>
        </w:pBdr>
        <w:shd w:val="clear" w:color="auto" w:fill="BBD2FA" w:themeFill="accent1" w:themeFillTint="33"/>
        <w:tabs>
          <w:tab w:val="left" w:pos="1701"/>
          <w:tab w:val="left" w:pos="1985"/>
        </w:tabs>
        <w:jc w:val="left"/>
        <w:rPr>
          <w:b/>
          <w:bCs/>
          <w:sz w:val="20"/>
        </w:rPr>
      </w:pPr>
      <w:r>
        <w:rPr>
          <w:sz w:val="20"/>
        </w:rPr>
        <w:t>H</w:t>
      </w:r>
      <w:r w:rsidR="0025751D" w:rsidRPr="007217C8">
        <w:rPr>
          <w:sz w:val="20"/>
        </w:rPr>
        <w:t xml:space="preserve">   </w:t>
      </w:r>
      <w:r w:rsidR="0025751D">
        <w:rPr>
          <w:sz w:val="20"/>
        </w:rPr>
        <w:t xml:space="preserve">Beheersen van risico’s </w:t>
      </w:r>
      <w:r w:rsidR="0025751D">
        <w:rPr>
          <w:sz w:val="20"/>
        </w:rPr>
        <w:tab/>
        <w:t xml:space="preserve">                </w:t>
      </w:r>
      <w:r w:rsidR="00BF3EC9">
        <w:rPr>
          <w:sz w:val="20"/>
        </w:rPr>
        <w:t xml:space="preserve">                                                               </w:t>
      </w:r>
      <w:r w:rsidR="0025751D">
        <w:rPr>
          <w:sz w:val="20"/>
        </w:rPr>
        <w:t xml:space="preserve"> </w:t>
      </w:r>
      <w:r w:rsidR="0025751D" w:rsidRPr="00A50AE9">
        <w:rPr>
          <w:b/>
          <w:bCs/>
          <w:sz w:val="20"/>
        </w:rPr>
        <w:t xml:space="preserve">ca. </w:t>
      </w:r>
      <w:r w:rsidR="00BF3EC9">
        <w:rPr>
          <w:b/>
          <w:bCs/>
          <w:sz w:val="20"/>
        </w:rPr>
        <w:t>250</w:t>
      </w:r>
      <w:r w:rsidR="0025751D" w:rsidRPr="00A50AE9">
        <w:rPr>
          <w:b/>
          <w:bCs/>
          <w:sz w:val="20"/>
        </w:rPr>
        <w:t xml:space="preserve"> woorden</w:t>
      </w:r>
    </w:p>
    <w:p w14:paraId="1BCC05C1" w14:textId="77777777" w:rsidR="0025751D" w:rsidRPr="007217C8" w:rsidRDefault="0025751D" w:rsidP="0025751D">
      <w:pPr>
        <w:tabs>
          <w:tab w:val="left" w:pos="1701"/>
          <w:tab w:val="left" w:pos="1985"/>
        </w:tabs>
        <w:rPr>
          <w:sz w:val="20"/>
        </w:rPr>
      </w:pPr>
    </w:p>
    <w:p w14:paraId="5E248F5C" w14:textId="51DADBA6" w:rsidR="00BF3EC9" w:rsidRDefault="00BF3EC9" w:rsidP="00A135FD">
      <w:pPr>
        <w:pStyle w:val="Lijstalinea"/>
        <w:numPr>
          <w:ilvl w:val="0"/>
          <w:numId w:val="3"/>
        </w:numPr>
        <w:tabs>
          <w:tab w:val="left" w:pos="1701"/>
          <w:tab w:val="left" w:pos="1985"/>
        </w:tabs>
        <w:rPr>
          <w:sz w:val="20"/>
        </w:rPr>
      </w:pPr>
      <w:r>
        <w:rPr>
          <w:sz w:val="20"/>
        </w:rPr>
        <w:t>Analyseer en beschrijf eventuele risico’s die kunnen optreden bij de projectuitvoering, geef bij elk van deze risico’s kort aan welke maatregelen worden genomen om deze risico’s te beheersen</w:t>
      </w:r>
      <w:r w:rsidR="00624BA1">
        <w:rPr>
          <w:sz w:val="20"/>
        </w:rPr>
        <w:t>. Benoem hierbij ten minste:</w:t>
      </w:r>
    </w:p>
    <w:p w14:paraId="4D809247" w14:textId="64623B66" w:rsidR="00624BA1" w:rsidRDefault="00BF6702" w:rsidP="00A135FD">
      <w:pPr>
        <w:pStyle w:val="Lijstalinea"/>
        <w:numPr>
          <w:ilvl w:val="1"/>
          <w:numId w:val="3"/>
        </w:numPr>
        <w:tabs>
          <w:tab w:val="left" w:pos="1701"/>
          <w:tab w:val="left" w:pos="1985"/>
        </w:tabs>
        <w:rPr>
          <w:sz w:val="20"/>
        </w:rPr>
      </w:pPr>
      <w:r>
        <w:rPr>
          <w:sz w:val="20"/>
        </w:rPr>
        <w:t xml:space="preserve">In hoeverre het </w:t>
      </w:r>
      <w:r w:rsidR="00624BA1">
        <w:rPr>
          <w:sz w:val="20"/>
        </w:rPr>
        <w:t xml:space="preserve">realistisch is om het project uit te voeren binnen de looptijd van deze Regio </w:t>
      </w:r>
      <w:r w:rsidR="00624BA1" w:rsidRPr="00B35E12">
        <w:rPr>
          <w:sz w:val="20"/>
        </w:rPr>
        <w:t>Dea</w:t>
      </w:r>
      <w:r w:rsidR="00624BA1" w:rsidRPr="002C43F7">
        <w:rPr>
          <w:sz w:val="20"/>
        </w:rPr>
        <w:t>l</w:t>
      </w:r>
      <w:r w:rsidRPr="002C43F7">
        <w:rPr>
          <w:sz w:val="20"/>
        </w:rPr>
        <w:t xml:space="preserve"> (tot eind 202</w:t>
      </w:r>
      <w:r w:rsidR="002C43F7" w:rsidRPr="002C43F7">
        <w:rPr>
          <w:sz w:val="20"/>
        </w:rPr>
        <w:t>9</w:t>
      </w:r>
      <w:r w:rsidRPr="002C43F7">
        <w:rPr>
          <w:sz w:val="20"/>
        </w:rPr>
        <w:t>)</w:t>
      </w:r>
      <w:r w:rsidR="00FA4D68">
        <w:rPr>
          <w:sz w:val="20"/>
        </w:rPr>
        <w:t xml:space="preserve"> </w:t>
      </w:r>
      <w:r w:rsidR="00B35E12">
        <w:rPr>
          <w:sz w:val="20"/>
        </w:rPr>
        <w:br/>
        <w:t xml:space="preserve">Let op: </w:t>
      </w:r>
      <w:r w:rsidR="00B35E12" w:rsidRPr="00B35E12">
        <w:rPr>
          <w:sz w:val="20"/>
        </w:rPr>
        <w:t>Denk hierbij ook aan eventuele noodzakelijke vergunningen die moeten worden verkregen. Is de kans op bezwaar en beroep reëel?</w:t>
      </w:r>
    </w:p>
    <w:p w14:paraId="34153254" w14:textId="2B22CB41" w:rsidR="00624BA1" w:rsidRDefault="00624BA1" w:rsidP="00A135FD">
      <w:pPr>
        <w:pStyle w:val="Lijstalinea"/>
        <w:numPr>
          <w:ilvl w:val="1"/>
          <w:numId w:val="3"/>
        </w:numPr>
        <w:tabs>
          <w:tab w:val="left" w:pos="1701"/>
          <w:tab w:val="left" w:pos="1985"/>
        </w:tabs>
        <w:rPr>
          <w:sz w:val="20"/>
        </w:rPr>
      </w:pPr>
      <w:r>
        <w:rPr>
          <w:sz w:val="20"/>
        </w:rPr>
        <w:t>In hoeverre de samenwerkende partijen in staat zijn hun taken uit te voeren op het gebied van zowel capaciteit als bevoegdheid, als kundigheid</w:t>
      </w:r>
    </w:p>
    <w:p w14:paraId="4F9175F3" w14:textId="2559DB33" w:rsidR="00624BA1" w:rsidRDefault="00624BA1" w:rsidP="00A135FD">
      <w:pPr>
        <w:pStyle w:val="Lijstalinea"/>
        <w:numPr>
          <w:ilvl w:val="1"/>
          <w:numId w:val="3"/>
        </w:numPr>
        <w:tabs>
          <w:tab w:val="left" w:pos="1701"/>
          <w:tab w:val="left" w:pos="1985"/>
        </w:tabs>
        <w:rPr>
          <w:sz w:val="20"/>
        </w:rPr>
      </w:pPr>
      <w:r>
        <w:rPr>
          <w:sz w:val="20"/>
        </w:rPr>
        <w:t xml:space="preserve">In hoeverre de </w:t>
      </w:r>
      <w:proofErr w:type="spellStart"/>
      <w:r>
        <w:rPr>
          <w:sz w:val="20"/>
        </w:rPr>
        <w:t>co-financiering</w:t>
      </w:r>
      <w:proofErr w:type="spellEnd"/>
      <w:r>
        <w:rPr>
          <w:sz w:val="20"/>
        </w:rPr>
        <w:t xml:space="preserve"> robuust en realistisch is</w:t>
      </w:r>
    </w:p>
    <w:p w14:paraId="33946763" w14:textId="11DAA82F" w:rsidR="00624BA1" w:rsidRDefault="00624BA1" w:rsidP="00A135FD">
      <w:pPr>
        <w:pStyle w:val="Lijstalinea"/>
        <w:numPr>
          <w:ilvl w:val="1"/>
          <w:numId w:val="3"/>
        </w:numPr>
        <w:tabs>
          <w:tab w:val="left" w:pos="1701"/>
          <w:tab w:val="left" w:pos="1985"/>
        </w:tabs>
        <w:rPr>
          <w:sz w:val="20"/>
        </w:rPr>
      </w:pPr>
      <w:r>
        <w:rPr>
          <w:sz w:val="20"/>
        </w:rPr>
        <w:t>In hoeverre er sprake kan zijn van staatssteun en welke ‘staatssteunoplossing’ er is voorzien</w:t>
      </w:r>
    </w:p>
    <w:p w14:paraId="7B0DF61B" w14:textId="64580FCF" w:rsidR="00BF3EC9" w:rsidRPr="00BF3EC9" w:rsidRDefault="00BF3EC9" w:rsidP="00A135FD">
      <w:pPr>
        <w:pStyle w:val="Lijstalinea"/>
        <w:numPr>
          <w:ilvl w:val="0"/>
          <w:numId w:val="3"/>
        </w:numPr>
        <w:tabs>
          <w:tab w:val="left" w:pos="1701"/>
          <w:tab w:val="left" w:pos="1985"/>
        </w:tabs>
        <w:rPr>
          <w:i/>
          <w:iCs/>
          <w:sz w:val="20"/>
        </w:rPr>
      </w:pPr>
      <w:r w:rsidRPr="00BF3EC9">
        <w:rPr>
          <w:i/>
          <w:iCs/>
          <w:sz w:val="20"/>
        </w:rPr>
        <w:t>NB: het identificeren en benoemen van risico</w:t>
      </w:r>
      <w:r>
        <w:rPr>
          <w:i/>
          <w:iCs/>
          <w:sz w:val="20"/>
        </w:rPr>
        <w:t>’</w:t>
      </w:r>
      <w:r w:rsidRPr="00BF3EC9">
        <w:rPr>
          <w:i/>
          <w:iCs/>
          <w:sz w:val="20"/>
        </w:rPr>
        <w:t xml:space="preserve">s </w:t>
      </w:r>
      <w:r>
        <w:rPr>
          <w:i/>
          <w:iCs/>
          <w:sz w:val="20"/>
        </w:rPr>
        <w:t xml:space="preserve">en de manier waarop ze kunnen worden gemanaged, </w:t>
      </w:r>
      <w:r w:rsidRPr="00BF3EC9">
        <w:rPr>
          <w:i/>
          <w:iCs/>
          <w:sz w:val="20"/>
        </w:rPr>
        <w:t>is geen zwaktebod, maar juist een indicatie hoe robuust de projectopzet is doordacht</w:t>
      </w:r>
    </w:p>
    <w:p w14:paraId="6A7885C6" w14:textId="3F3295CA" w:rsidR="0025751D" w:rsidRPr="000F600A" w:rsidRDefault="0025751D" w:rsidP="0025751D">
      <w:pPr>
        <w:tabs>
          <w:tab w:val="left" w:pos="1701"/>
          <w:tab w:val="left" w:pos="1985"/>
        </w:tabs>
        <w:rPr>
          <w:sz w:val="20"/>
        </w:rPr>
      </w:pPr>
    </w:p>
    <w:sectPr w:rsidR="0025751D" w:rsidRPr="000F600A" w:rsidSect="00E7600D">
      <w:footerReference w:type="default" r:id="rId12"/>
      <w:pgSz w:w="11907" w:h="16840" w:code="9"/>
      <w:pgMar w:top="993" w:right="1531" w:bottom="0" w:left="1418" w:header="70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612A5" w14:textId="77777777" w:rsidR="009A65D6" w:rsidRDefault="009A65D6" w:rsidP="00DE5D9F">
      <w:r>
        <w:separator/>
      </w:r>
    </w:p>
  </w:endnote>
  <w:endnote w:type="continuationSeparator" w:id="0">
    <w:p w14:paraId="39309CC9" w14:textId="77777777" w:rsidR="009A65D6" w:rsidRDefault="009A65D6" w:rsidP="00DE5D9F">
      <w:r>
        <w:continuationSeparator/>
      </w:r>
    </w:p>
  </w:endnote>
  <w:endnote w:type="continuationNotice" w:id="1">
    <w:p w14:paraId="08F61D57" w14:textId="77777777" w:rsidR="009A65D6" w:rsidRDefault="009A6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3C17" w14:textId="77777777" w:rsidR="001437FB" w:rsidRDefault="00630F65" w:rsidP="005D3CBC">
    <w:pPr>
      <w:pStyle w:val="Voettekst"/>
      <w:framePr w:wrap="around" w:vAnchor="text" w:hAnchor="margin" w:xAlign="right" w:y="233"/>
      <w:rPr>
        <w:rStyle w:val="Paginanummer"/>
      </w:rPr>
    </w:pPr>
    <w:r>
      <w:rPr>
        <w:rStyle w:val="Paginanummer"/>
        <w:sz w:val="20"/>
      </w:rPr>
      <w:fldChar w:fldCharType="begin"/>
    </w:r>
    <w:r w:rsidR="001437FB">
      <w:rPr>
        <w:rStyle w:val="Paginanummer"/>
        <w:sz w:val="20"/>
      </w:rPr>
      <w:instrText xml:space="preserve">PAGE  </w:instrText>
    </w:r>
    <w:r>
      <w:rPr>
        <w:rStyle w:val="Paginanummer"/>
        <w:sz w:val="20"/>
      </w:rPr>
      <w:fldChar w:fldCharType="separate"/>
    </w:r>
    <w:r w:rsidR="00970FCA">
      <w:rPr>
        <w:rStyle w:val="Paginanummer"/>
        <w:noProof/>
        <w:sz w:val="20"/>
      </w:rPr>
      <w:t>1</w:t>
    </w:r>
    <w:r>
      <w:rPr>
        <w:rStyle w:val="Paginanummer"/>
        <w:sz w:val="20"/>
      </w:rPr>
      <w:fldChar w:fldCharType="end"/>
    </w:r>
  </w:p>
  <w:p w14:paraId="18CD11D4" w14:textId="2E132C87" w:rsidR="001437FB" w:rsidRDefault="001437FB" w:rsidP="005D3CB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B5849" w14:textId="77777777" w:rsidR="009A65D6" w:rsidRDefault="009A65D6" w:rsidP="00DE5D9F">
      <w:r>
        <w:separator/>
      </w:r>
    </w:p>
  </w:footnote>
  <w:footnote w:type="continuationSeparator" w:id="0">
    <w:p w14:paraId="2A7A1816" w14:textId="77777777" w:rsidR="009A65D6" w:rsidRDefault="009A65D6" w:rsidP="00DE5D9F">
      <w:r>
        <w:continuationSeparator/>
      </w:r>
    </w:p>
  </w:footnote>
  <w:footnote w:type="continuationNotice" w:id="1">
    <w:p w14:paraId="39009E5D" w14:textId="77777777" w:rsidR="009A65D6" w:rsidRDefault="009A65D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0E85B5"/>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767C34"/>
    <w:multiLevelType w:val="multilevel"/>
    <w:tmpl w:val="6094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A47A2"/>
    <w:multiLevelType w:val="hybridMultilevel"/>
    <w:tmpl w:val="D09ECD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E43C62"/>
    <w:multiLevelType w:val="multilevel"/>
    <w:tmpl w:val="7CD805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2D2609"/>
    <w:multiLevelType w:val="multilevel"/>
    <w:tmpl w:val="E1D2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90086"/>
    <w:multiLevelType w:val="multilevel"/>
    <w:tmpl w:val="8F12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80D0F"/>
    <w:multiLevelType w:val="multilevel"/>
    <w:tmpl w:val="530C72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0C3F9D"/>
    <w:multiLevelType w:val="multilevel"/>
    <w:tmpl w:val="78302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DD10468"/>
    <w:multiLevelType w:val="multilevel"/>
    <w:tmpl w:val="68BC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4A3A7E"/>
    <w:multiLevelType w:val="multilevel"/>
    <w:tmpl w:val="6726B8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6B6B79"/>
    <w:multiLevelType w:val="multilevel"/>
    <w:tmpl w:val="AFAE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0004F"/>
    <w:multiLevelType w:val="multilevel"/>
    <w:tmpl w:val="EF6A42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1443872"/>
    <w:multiLevelType w:val="multilevel"/>
    <w:tmpl w:val="4F7EED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4C6720"/>
    <w:multiLevelType w:val="multilevel"/>
    <w:tmpl w:val="11B6F8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A70A8D"/>
    <w:multiLevelType w:val="hybridMultilevel"/>
    <w:tmpl w:val="F01AB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0C5100"/>
    <w:multiLevelType w:val="hybridMultilevel"/>
    <w:tmpl w:val="84728E40"/>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A3B2649"/>
    <w:multiLevelType w:val="multilevel"/>
    <w:tmpl w:val="EFB8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924850"/>
    <w:multiLevelType w:val="hybridMultilevel"/>
    <w:tmpl w:val="F4F4E29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E1D1F51"/>
    <w:multiLevelType w:val="multilevel"/>
    <w:tmpl w:val="2B1AD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164623D"/>
    <w:multiLevelType w:val="multilevel"/>
    <w:tmpl w:val="1A56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7A1DE9"/>
    <w:multiLevelType w:val="multilevel"/>
    <w:tmpl w:val="792AA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230F6"/>
    <w:multiLevelType w:val="multilevel"/>
    <w:tmpl w:val="F760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D364CE"/>
    <w:multiLevelType w:val="multilevel"/>
    <w:tmpl w:val="F342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DB2F75"/>
    <w:multiLevelType w:val="multilevel"/>
    <w:tmpl w:val="91E0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DC4015"/>
    <w:multiLevelType w:val="multilevel"/>
    <w:tmpl w:val="6A7A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0603C6"/>
    <w:multiLevelType w:val="multilevel"/>
    <w:tmpl w:val="C966F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08629A"/>
    <w:multiLevelType w:val="multilevel"/>
    <w:tmpl w:val="E86E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517B2C"/>
    <w:multiLevelType w:val="multilevel"/>
    <w:tmpl w:val="33CA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01315"/>
    <w:multiLevelType w:val="multilevel"/>
    <w:tmpl w:val="65C6F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CFB5E90"/>
    <w:multiLevelType w:val="hybridMultilevel"/>
    <w:tmpl w:val="069A93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FC528E"/>
    <w:multiLevelType w:val="multilevel"/>
    <w:tmpl w:val="9E5E20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76C5B7F"/>
    <w:multiLevelType w:val="multilevel"/>
    <w:tmpl w:val="E47C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DE2E0C"/>
    <w:multiLevelType w:val="multilevel"/>
    <w:tmpl w:val="69A8E0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0105B5F"/>
    <w:multiLevelType w:val="multilevel"/>
    <w:tmpl w:val="39E09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4B76ED0"/>
    <w:multiLevelType w:val="multilevel"/>
    <w:tmpl w:val="CC3A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CC29C9"/>
    <w:multiLevelType w:val="multilevel"/>
    <w:tmpl w:val="A022B03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19464938">
    <w:abstractNumId w:val="15"/>
  </w:num>
  <w:num w:numId="2" w16cid:durableId="1836068630">
    <w:abstractNumId w:val="2"/>
  </w:num>
  <w:num w:numId="3" w16cid:durableId="857084389">
    <w:abstractNumId w:val="17"/>
  </w:num>
  <w:num w:numId="4" w16cid:durableId="1486313830">
    <w:abstractNumId w:val="29"/>
  </w:num>
  <w:num w:numId="5" w16cid:durableId="2094159238">
    <w:abstractNumId w:val="14"/>
  </w:num>
  <w:num w:numId="6" w16cid:durableId="1992320542">
    <w:abstractNumId w:val="27"/>
  </w:num>
  <w:num w:numId="7" w16cid:durableId="321086991">
    <w:abstractNumId w:val="33"/>
  </w:num>
  <w:num w:numId="8" w16cid:durableId="298072440">
    <w:abstractNumId w:val="4"/>
  </w:num>
  <w:num w:numId="9" w16cid:durableId="996958376">
    <w:abstractNumId w:val="31"/>
  </w:num>
  <w:num w:numId="10" w16cid:durableId="631982661">
    <w:abstractNumId w:val="26"/>
  </w:num>
  <w:num w:numId="11" w16cid:durableId="1263030463">
    <w:abstractNumId w:val="24"/>
  </w:num>
  <w:num w:numId="12" w16cid:durableId="1576208785">
    <w:abstractNumId w:val="7"/>
  </w:num>
  <w:num w:numId="13" w16cid:durableId="1684894914">
    <w:abstractNumId w:val="34"/>
  </w:num>
  <w:num w:numId="14" w16cid:durableId="1772777129">
    <w:abstractNumId w:val="32"/>
  </w:num>
  <w:num w:numId="15" w16cid:durableId="2064016392">
    <w:abstractNumId w:val="16"/>
  </w:num>
  <w:num w:numId="16" w16cid:durableId="298146935">
    <w:abstractNumId w:val="3"/>
  </w:num>
  <w:num w:numId="17" w16cid:durableId="1070612449">
    <w:abstractNumId w:val="1"/>
  </w:num>
  <w:num w:numId="18" w16cid:durableId="1330526900">
    <w:abstractNumId w:val="25"/>
  </w:num>
  <w:num w:numId="19" w16cid:durableId="1983733196">
    <w:abstractNumId w:val="28"/>
  </w:num>
  <w:num w:numId="20" w16cid:durableId="192425969">
    <w:abstractNumId w:val="22"/>
  </w:num>
  <w:num w:numId="21" w16cid:durableId="1574044802">
    <w:abstractNumId w:val="9"/>
  </w:num>
  <w:num w:numId="22" w16cid:durableId="607394643">
    <w:abstractNumId w:val="10"/>
  </w:num>
  <w:num w:numId="23" w16cid:durableId="1628316952">
    <w:abstractNumId w:val="12"/>
  </w:num>
  <w:num w:numId="24" w16cid:durableId="1958413955">
    <w:abstractNumId w:val="23"/>
  </w:num>
  <w:num w:numId="25" w16cid:durableId="1144735548">
    <w:abstractNumId w:val="35"/>
  </w:num>
  <w:num w:numId="26" w16cid:durableId="1547795234">
    <w:abstractNumId w:val="19"/>
  </w:num>
  <w:num w:numId="27" w16cid:durableId="100996708">
    <w:abstractNumId w:val="30"/>
  </w:num>
  <w:num w:numId="28" w16cid:durableId="1730031560">
    <w:abstractNumId w:val="5"/>
  </w:num>
  <w:num w:numId="29" w16cid:durableId="1610158606">
    <w:abstractNumId w:val="20"/>
  </w:num>
  <w:num w:numId="30" w16cid:durableId="849569599">
    <w:abstractNumId w:val="18"/>
  </w:num>
  <w:num w:numId="31" w16cid:durableId="1402948460">
    <w:abstractNumId w:val="11"/>
  </w:num>
  <w:num w:numId="32" w16cid:durableId="1876650546">
    <w:abstractNumId w:val="8"/>
  </w:num>
  <w:num w:numId="33" w16cid:durableId="573778693">
    <w:abstractNumId w:val="6"/>
  </w:num>
  <w:num w:numId="34" w16cid:durableId="2035423421">
    <w:abstractNumId w:val="21"/>
  </w:num>
  <w:num w:numId="35" w16cid:durableId="1861160784">
    <w:abstractNumId w:val="13"/>
  </w:num>
  <w:num w:numId="36" w16cid:durableId="760494003">
    <w:abstractNumId w:val="0"/>
    <w:lvlOverride w:ilvl="0">
      <w:startOverride w:val="1"/>
    </w:lvlOverride>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ED"/>
    <w:rsid w:val="000065B8"/>
    <w:rsid w:val="00006C10"/>
    <w:rsid w:val="0000735A"/>
    <w:rsid w:val="000115A7"/>
    <w:rsid w:val="000126A5"/>
    <w:rsid w:val="00013610"/>
    <w:rsid w:val="00013CAB"/>
    <w:rsid w:val="00020F2A"/>
    <w:rsid w:val="000313D8"/>
    <w:rsid w:val="00041D30"/>
    <w:rsid w:val="00047384"/>
    <w:rsid w:val="0005330F"/>
    <w:rsid w:val="00057C79"/>
    <w:rsid w:val="00060794"/>
    <w:rsid w:val="000662B2"/>
    <w:rsid w:val="00073C3E"/>
    <w:rsid w:val="0007604B"/>
    <w:rsid w:val="000801FC"/>
    <w:rsid w:val="00081DA8"/>
    <w:rsid w:val="00085D92"/>
    <w:rsid w:val="000904C2"/>
    <w:rsid w:val="00090EAA"/>
    <w:rsid w:val="00093334"/>
    <w:rsid w:val="0009455B"/>
    <w:rsid w:val="00097012"/>
    <w:rsid w:val="0009779D"/>
    <w:rsid w:val="000A0B4E"/>
    <w:rsid w:val="000A2151"/>
    <w:rsid w:val="000B3942"/>
    <w:rsid w:val="000B65BD"/>
    <w:rsid w:val="000C5FE7"/>
    <w:rsid w:val="000D1FA8"/>
    <w:rsid w:val="000D2935"/>
    <w:rsid w:val="000D4F15"/>
    <w:rsid w:val="000E190E"/>
    <w:rsid w:val="000E29AD"/>
    <w:rsid w:val="000F18E3"/>
    <w:rsid w:val="000F2BCC"/>
    <w:rsid w:val="000F2EDE"/>
    <w:rsid w:val="000F46B2"/>
    <w:rsid w:val="000F4D5E"/>
    <w:rsid w:val="000F600A"/>
    <w:rsid w:val="000F6C4A"/>
    <w:rsid w:val="00101AFE"/>
    <w:rsid w:val="00106C2E"/>
    <w:rsid w:val="00114DF0"/>
    <w:rsid w:val="00115544"/>
    <w:rsid w:val="00115FE6"/>
    <w:rsid w:val="00116D57"/>
    <w:rsid w:val="0011770C"/>
    <w:rsid w:val="00123BC0"/>
    <w:rsid w:val="00134900"/>
    <w:rsid w:val="001437FB"/>
    <w:rsid w:val="00145342"/>
    <w:rsid w:val="001458AF"/>
    <w:rsid w:val="001462F8"/>
    <w:rsid w:val="001503EA"/>
    <w:rsid w:val="0015058A"/>
    <w:rsid w:val="00150891"/>
    <w:rsid w:val="0015394A"/>
    <w:rsid w:val="0015451A"/>
    <w:rsid w:val="00154DB2"/>
    <w:rsid w:val="001566E4"/>
    <w:rsid w:val="00157392"/>
    <w:rsid w:val="001579AE"/>
    <w:rsid w:val="00164975"/>
    <w:rsid w:val="00166964"/>
    <w:rsid w:val="00170596"/>
    <w:rsid w:val="00170660"/>
    <w:rsid w:val="00170A71"/>
    <w:rsid w:val="00174ACC"/>
    <w:rsid w:val="00181562"/>
    <w:rsid w:val="00181D54"/>
    <w:rsid w:val="0018206E"/>
    <w:rsid w:val="00187A0E"/>
    <w:rsid w:val="001914DE"/>
    <w:rsid w:val="00191857"/>
    <w:rsid w:val="00194577"/>
    <w:rsid w:val="00194EB6"/>
    <w:rsid w:val="00195175"/>
    <w:rsid w:val="00195B3B"/>
    <w:rsid w:val="001961E9"/>
    <w:rsid w:val="001A22B4"/>
    <w:rsid w:val="001A3BEA"/>
    <w:rsid w:val="001B0654"/>
    <w:rsid w:val="001B4B3C"/>
    <w:rsid w:val="001B6D59"/>
    <w:rsid w:val="001B70B2"/>
    <w:rsid w:val="001B7CE9"/>
    <w:rsid w:val="001C4F6A"/>
    <w:rsid w:val="001C6DED"/>
    <w:rsid w:val="001D464F"/>
    <w:rsid w:val="001D65C0"/>
    <w:rsid w:val="001D77BC"/>
    <w:rsid w:val="001E4C0F"/>
    <w:rsid w:val="001E72AD"/>
    <w:rsid w:val="001F08F9"/>
    <w:rsid w:val="001F45B2"/>
    <w:rsid w:val="001F4E5E"/>
    <w:rsid w:val="001F56E3"/>
    <w:rsid w:val="00202C31"/>
    <w:rsid w:val="00205982"/>
    <w:rsid w:val="00206CD1"/>
    <w:rsid w:val="002157ED"/>
    <w:rsid w:val="002212DE"/>
    <w:rsid w:val="0022662C"/>
    <w:rsid w:val="00233EE2"/>
    <w:rsid w:val="00240D33"/>
    <w:rsid w:val="00244610"/>
    <w:rsid w:val="00247EE8"/>
    <w:rsid w:val="00251472"/>
    <w:rsid w:val="00254B3E"/>
    <w:rsid w:val="002553B6"/>
    <w:rsid w:val="0025751D"/>
    <w:rsid w:val="0026088A"/>
    <w:rsid w:val="0026538B"/>
    <w:rsid w:val="00270148"/>
    <w:rsid w:val="002744F8"/>
    <w:rsid w:val="00277243"/>
    <w:rsid w:val="002805F8"/>
    <w:rsid w:val="00284A7B"/>
    <w:rsid w:val="00291AC0"/>
    <w:rsid w:val="002A1434"/>
    <w:rsid w:val="002A626F"/>
    <w:rsid w:val="002B06F1"/>
    <w:rsid w:val="002B2B39"/>
    <w:rsid w:val="002B3B1A"/>
    <w:rsid w:val="002B3FDE"/>
    <w:rsid w:val="002B478A"/>
    <w:rsid w:val="002B4C83"/>
    <w:rsid w:val="002B6D4E"/>
    <w:rsid w:val="002C2EB7"/>
    <w:rsid w:val="002C43F7"/>
    <w:rsid w:val="002C4AC2"/>
    <w:rsid w:val="002D301B"/>
    <w:rsid w:val="002D65AF"/>
    <w:rsid w:val="002D6F1F"/>
    <w:rsid w:val="002E36B9"/>
    <w:rsid w:val="002E5208"/>
    <w:rsid w:val="002F470A"/>
    <w:rsid w:val="002F5BA8"/>
    <w:rsid w:val="002F5D89"/>
    <w:rsid w:val="002F6FA8"/>
    <w:rsid w:val="002F78D5"/>
    <w:rsid w:val="002F7CC1"/>
    <w:rsid w:val="00300657"/>
    <w:rsid w:val="003024EB"/>
    <w:rsid w:val="00307640"/>
    <w:rsid w:val="00311CFC"/>
    <w:rsid w:val="003248FE"/>
    <w:rsid w:val="003266B3"/>
    <w:rsid w:val="00337570"/>
    <w:rsid w:val="003430F1"/>
    <w:rsid w:val="00347C95"/>
    <w:rsid w:val="00353A44"/>
    <w:rsid w:val="00354793"/>
    <w:rsid w:val="00367F9B"/>
    <w:rsid w:val="0037493A"/>
    <w:rsid w:val="00374FF5"/>
    <w:rsid w:val="00382E10"/>
    <w:rsid w:val="003840B0"/>
    <w:rsid w:val="00386371"/>
    <w:rsid w:val="00387A78"/>
    <w:rsid w:val="00387E99"/>
    <w:rsid w:val="00390398"/>
    <w:rsid w:val="00395DCA"/>
    <w:rsid w:val="003A2E4F"/>
    <w:rsid w:val="003A2F17"/>
    <w:rsid w:val="003A37F5"/>
    <w:rsid w:val="003A6134"/>
    <w:rsid w:val="003B2C61"/>
    <w:rsid w:val="003B44B3"/>
    <w:rsid w:val="003C23C1"/>
    <w:rsid w:val="003C2C91"/>
    <w:rsid w:val="003C618F"/>
    <w:rsid w:val="003D3A3A"/>
    <w:rsid w:val="003D4CB9"/>
    <w:rsid w:val="003D5821"/>
    <w:rsid w:val="003D6905"/>
    <w:rsid w:val="003E01F3"/>
    <w:rsid w:val="003E5EA5"/>
    <w:rsid w:val="003F1C45"/>
    <w:rsid w:val="003F785D"/>
    <w:rsid w:val="00405210"/>
    <w:rsid w:val="004112EE"/>
    <w:rsid w:val="004144A5"/>
    <w:rsid w:val="00417737"/>
    <w:rsid w:val="00417BD2"/>
    <w:rsid w:val="00420942"/>
    <w:rsid w:val="00423624"/>
    <w:rsid w:val="00424F7E"/>
    <w:rsid w:val="00425D12"/>
    <w:rsid w:val="00430CA6"/>
    <w:rsid w:val="0043602C"/>
    <w:rsid w:val="00441C51"/>
    <w:rsid w:val="00450346"/>
    <w:rsid w:val="00452E18"/>
    <w:rsid w:val="004533D6"/>
    <w:rsid w:val="00454842"/>
    <w:rsid w:val="0045501F"/>
    <w:rsid w:val="00456EAD"/>
    <w:rsid w:val="004668D6"/>
    <w:rsid w:val="00474504"/>
    <w:rsid w:val="00474C2A"/>
    <w:rsid w:val="00482E03"/>
    <w:rsid w:val="00484503"/>
    <w:rsid w:val="00485670"/>
    <w:rsid w:val="004900E7"/>
    <w:rsid w:val="00496CC2"/>
    <w:rsid w:val="004A0267"/>
    <w:rsid w:val="004A22FE"/>
    <w:rsid w:val="004A62E4"/>
    <w:rsid w:val="004A7547"/>
    <w:rsid w:val="004B6852"/>
    <w:rsid w:val="004C3184"/>
    <w:rsid w:val="004D5AFC"/>
    <w:rsid w:val="004D5F26"/>
    <w:rsid w:val="004D62D1"/>
    <w:rsid w:val="004E03F4"/>
    <w:rsid w:val="004E0F7F"/>
    <w:rsid w:val="004F051D"/>
    <w:rsid w:val="004F7B6D"/>
    <w:rsid w:val="005028A6"/>
    <w:rsid w:val="00502E22"/>
    <w:rsid w:val="00503206"/>
    <w:rsid w:val="005055F3"/>
    <w:rsid w:val="00507BFE"/>
    <w:rsid w:val="005106F6"/>
    <w:rsid w:val="0051215C"/>
    <w:rsid w:val="00512754"/>
    <w:rsid w:val="005177B1"/>
    <w:rsid w:val="00521BDD"/>
    <w:rsid w:val="0052325D"/>
    <w:rsid w:val="00524DE5"/>
    <w:rsid w:val="00530547"/>
    <w:rsid w:val="00536154"/>
    <w:rsid w:val="00540031"/>
    <w:rsid w:val="005422CA"/>
    <w:rsid w:val="005448DD"/>
    <w:rsid w:val="00546EA0"/>
    <w:rsid w:val="00547E19"/>
    <w:rsid w:val="005514A7"/>
    <w:rsid w:val="0055259F"/>
    <w:rsid w:val="00552773"/>
    <w:rsid w:val="00561B6D"/>
    <w:rsid w:val="0056735A"/>
    <w:rsid w:val="005716F4"/>
    <w:rsid w:val="005721AD"/>
    <w:rsid w:val="005748BB"/>
    <w:rsid w:val="00575A9C"/>
    <w:rsid w:val="005827E7"/>
    <w:rsid w:val="005855B3"/>
    <w:rsid w:val="00597561"/>
    <w:rsid w:val="005A011A"/>
    <w:rsid w:val="005A23E0"/>
    <w:rsid w:val="005A53A2"/>
    <w:rsid w:val="005A66DC"/>
    <w:rsid w:val="005A7D0B"/>
    <w:rsid w:val="005B7619"/>
    <w:rsid w:val="005C01C1"/>
    <w:rsid w:val="005C2346"/>
    <w:rsid w:val="005C33DA"/>
    <w:rsid w:val="005C41EE"/>
    <w:rsid w:val="005C59E1"/>
    <w:rsid w:val="005D0669"/>
    <w:rsid w:val="005D1E88"/>
    <w:rsid w:val="005D3CBC"/>
    <w:rsid w:val="005E1607"/>
    <w:rsid w:val="005E1EE5"/>
    <w:rsid w:val="005E2A14"/>
    <w:rsid w:val="005E3092"/>
    <w:rsid w:val="005E39B4"/>
    <w:rsid w:val="005E589B"/>
    <w:rsid w:val="005E63C2"/>
    <w:rsid w:val="005F087C"/>
    <w:rsid w:val="005F3CCC"/>
    <w:rsid w:val="00600035"/>
    <w:rsid w:val="00600BD6"/>
    <w:rsid w:val="00600D88"/>
    <w:rsid w:val="00600F63"/>
    <w:rsid w:val="00604AB0"/>
    <w:rsid w:val="00612778"/>
    <w:rsid w:val="00615F16"/>
    <w:rsid w:val="00624BA1"/>
    <w:rsid w:val="006274AB"/>
    <w:rsid w:val="00627BF7"/>
    <w:rsid w:val="00630F65"/>
    <w:rsid w:val="006320FD"/>
    <w:rsid w:val="00633758"/>
    <w:rsid w:val="006348F3"/>
    <w:rsid w:val="0064479F"/>
    <w:rsid w:val="00646148"/>
    <w:rsid w:val="0064673C"/>
    <w:rsid w:val="00651886"/>
    <w:rsid w:val="006530DB"/>
    <w:rsid w:val="00656374"/>
    <w:rsid w:val="006642F3"/>
    <w:rsid w:val="00670A50"/>
    <w:rsid w:val="0067318E"/>
    <w:rsid w:val="00674F70"/>
    <w:rsid w:val="00675A9A"/>
    <w:rsid w:val="006809BF"/>
    <w:rsid w:val="00696A1A"/>
    <w:rsid w:val="006A3183"/>
    <w:rsid w:val="006A477E"/>
    <w:rsid w:val="006B3294"/>
    <w:rsid w:val="006D2456"/>
    <w:rsid w:val="006E4374"/>
    <w:rsid w:val="006E4ABD"/>
    <w:rsid w:val="006E57A4"/>
    <w:rsid w:val="006F25F7"/>
    <w:rsid w:val="006F3A3C"/>
    <w:rsid w:val="0070066B"/>
    <w:rsid w:val="0070186A"/>
    <w:rsid w:val="00701AAD"/>
    <w:rsid w:val="00701B99"/>
    <w:rsid w:val="00704E08"/>
    <w:rsid w:val="00712D0D"/>
    <w:rsid w:val="007149C0"/>
    <w:rsid w:val="00716CA1"/>
    <w:rsid w:val="00717EAC"/>
    <w:rsid w:val="00720773"/>
    <w:rsid w:val="00720E19"/>
    <w:rsid w:val="007217C8"/>
    <w:rsid w:val="00722C55"/>
    <w:rsid w:val="00723871"/>
    <w:rsid w:val="00725411"/>
    <w:rsid w:val="007265E7"/>
    <w:rsid w:val="007403AB"/>
    <w:rsid w:val="007415F4"/>
    <w:rsid w:val="0074302A"/>
    <w:rsid w:val="007571C5"/>
    <w:rsid w:val="007611B8"/>
    <w:rsid w:val="007662D9"/>
    <w:rsid w:val="00771669"/>
    <w:rsid w:val="00771BF7"/>
    <w:rsid w:val="007737C7"/>
    <w:rsid w:val="0077525E"/>
    <w:rsid w:val="007759C5"/>
    <w:rsid w:val="00781C67"/>
    <w:rsid w:val="00782563"/>
    <w:rsid w:val="00785F97"/>
    <w:rsid w:val="00786337"/>
    <w:rsid w:val="007A65D5"/>
    <w:rsid w:val="007B3575"/>
    <w:rsid w:val="007B3F62"/>
    <w:rsid w:val="007B5E06"/>
    <w:rsid w:val="007B68B2"/>
    <w:rsid w:val="007C0713"/>
    <w:rsid w:val="007C1F4D"/>
    <w:rsid w:val="007C4A54"/>
    <w:rsid w:val="007C59A6"/>
    <w:rsid w:val="007D028F"/>
    <w:rsid w:val="007D14E5"/>
    <w:rsid w:val="007E1498"/>
    <w:rsid w:val="007E22A6"/>
    <w:rsid w:val="007E75CD"/>
    <w:rsid w:val="007E76EB"/>
    <w:rsid w:val="007F194C"/>
    <w:rsid w:val="007F4376"/>
    <w:rsid w:val="0080387D"/>
    <w:rsid w:val="0081621A"/>
    <w:rsid w:val="00830786"/>
    <w:rsid w:val="00843092"/>
    <w:rsid w:val="00844B91"/>
    <w:rsid w:val="00851B37"/>
    <w:rsid w:val="0086004B"/>
    <w:rsid w:val="00862123"/>
    <w:rsid w:val="0086300B"/>
    <w:rsid w:val="00866590"/>
    <w:rsid w:val="008719CC"/>
    <w:rsid w:val="00873EDE"/>
    <w:rsid w:val="00877526"/>
    <w:rsid w:val="00880951"/>
    <w:rsid w:val="00885161"/>
    <w:rsid w:val="00892BC0"/>
    <w:rsid w:val="008A3284"/>
    <w:rsid w:val="008A3A44"/>
    <w:rsid w:val="008A57FD"/>
    <w:rsid w:val="008A5E50"/>
    <w:rsid w:val="008B275A"/>
    <w:rsid w:val="008B4747"/>
    <w:rsid w:val="008B750E"/>
    <w:rsid w:val="008C2F60"/>
    <w:rsid w:val="008C433E"/>
    <w:rsid w:val="008C56B0"/>
    <w:rsid w:val="008C5EFE"/>
    <w:rsid w:val="008D7C8D"/>
    <w:rsid w:val="008D7DFA"/>
    <w:rsid w:val="008E1E1E"/>
    <w:rsid w:val="008E2A04"/>
    <w:rsid w:val="008E3BEF"/>
    <w:rsid w:val="008F5987"/>
    <w:rsid w:val="00901B42"/>
    <w:rsid w:val="00903EEC"/>
    <w:rsid w:val="0091197F"/>
    <w:rsid w:val="0091366D"/>
    <w:rsid w:val="00915C26"/>
    <w:rsid w:val="009231FB"/>
    <w:rsid w:val="00923908"/>
    <w:rsid w:val="00926DA1"/>
    <w:rsid w:val="009310A2"/>
    <w:rsid w:val="00931FFF"/>
    <w:rsid w:val="00940641"/>
    <w:rsid w:val="009420B4"/>
    <w:rsid w:val="00967C3C"/>
    <w:rsid w:val="00970FCA"/>
    <w:rsid w:val="0097136C"/>
    <w:rsid w:val="00980D9D"/>
    <w:rsid w:val="00982616"/>
    <w:rsid w:val="00983C15"/>
    <w:rsid w:val="00987059"/>
    <w:rsid w:val="00992D22"/>
    <w:rsid w:val="009974C4"/>
    <w:rsid w:val="009A5DE4"/>
    <w:rsid w:val="009A65D6"/>
    <w:rsid w:val="009A7A12"/>
    <w:rsid w:val="009B07D6"/>
    <w:rsid w:val="009B0F24"/>
    <w:rsid w:val="009B1E72"/>
    <w:rsid w:val="009B7263"/>
    <w:rsid w:val="009B797F"/>
    <w:rsid w:val="009C0583"/>
    <w:rsid w:val="009C46A8"/>
    <w:rsid w:val="009C62DF"/>
    <w:rsid w:val="009C7739"/>
    <w:rsid w:val="009D3400"/>
    <w:rsid w:val="009D36FD"/>
    <w:rsid w:val="009D40CD"/>
    <w:rsid w:val="009D7BA9"/>
    <w:rsid w:val="009E31F5"/>
    <w:rsid w:val="009E5E2B"/>
    <w:rsid w:val="009E75D7"/>
    <w:rsid w:val="009F0079"/>
    <w:rsid w:val="009F7E7A"/>
    <w:rsid w:val="00A003AB"/>
    <w:rsid w:val="00A00CA0"/>
    <w:rsid w:val="00A018D0"/>
    <w:rsid w:val="00A0227D"/>
    <w:rsid w:val="00A03B39"/>
    <w:rsid w:val="00A0475C"/>
    <w:rsid w:val="00A07FFC"/>
    <w:rsid w:val="00A10845"/>
    <w:rsid w:val="00A11C58"/>
    <w:rsid w:val="00A12263"/>
    <w:rsid w:val="00A135FD"/>
    <w:rsid w:val="00A17A6C"/>
    <w:rsid w:val="00A20107"/>
    <w:rsid w:val="00A30196"/>
    <w:rsid w:val="00A30CCA"/>
    <w:rsid w:val="00A34214"/>
    <w:rsid w:val="00A400C0"/>
    <w:rsid w:val="00A4115C"/>
    <w:rsid w:val="00A41745"/>
    <w:rsid w:val="00A43F4D"/>
    <w:rsid w:val="00A466E3"/>
    <w:rsid w:val="00A50AE9"/>
    <w:rsid w:val="00A51AD5"/>
    <w:rsid w:val="00A52EB9"/>
    <w:rsid w:val="00A57135"/>
    <w:rsid w:val="00A6039C"/>
    <w:rsid w:val="00A62CC3"/>
    <w:rsid w:val="00A638AB"/>
    <w:rsid w:val="00A65AFF"/>
    <w:rsid w:val="00A66C3B"/>
    <w:rsid w:val="00A70747"/>
    <w:rsid w:val="00A7385E"/>
    <w:rsid w:val="00A74050"/>
    <w:rsid w:val="00A7588F"/>
    <w:rsid w:val="00A82D36"/>
    <w:rsid w:val="00A8319E"/>
    <w:rsid w:val="00A84638"/>
    <w:rsid w:val="00A86C64"/>
    <w:rsid w:val="00A8782D"/>
    <w:rsid w:val="00A91E9D"/>
    <w:rsid w:val="00A95883"/>
    <w:rsid w:val="00A959ED"/>
    <w:rsid w:val="00AA05A7"/>
    <w:rsid w:val="00AA0E12"/>
    <w:rsid w:val="00AA5521"/>
    <w:rsid w:val="00AA726C"/>
    <w:rsid w:val="00AB3160"/>
    <w:rsid w:val="00AB43D0"/>
    <w:rsid w:val="00AB4467"/>
    <w:rsid w:val="00AC1A32"/>
    <w:rsid w:val="00AC1E55"/>
    <w:rsid w:val="00AC20AD"/>
    <w:rsid w:val="00AC34E0"/>
    <w:rsid w:val="00AC3B22"/>
    <w:rsid w:val="00AC67AA"/>
    <w:rsid w:val="00AC6E4E"/>
    <w:rsid w:val="00AC6FE9"/>
    <w:rsid w:val="00AC7622"/>
    <w:rsid w:val="00AD1255"/>
    <w:rsid w:val="00AD1C1D"/>
    <w:rsid w:val="00AD2E93"/>
    <w:rsid w:val="00AD33A6"/>
    <w:rsid w:val="00AE1AF1"/>
    <w:rsid w:val="00AE464C"/>
    <w:rsid w:val="00AE6CEF"/>
    <w:rsid w:val="00AF67CD"/>
    <w:rsid w:val="00AF75F4"/>
    <w:rsid w:val="00AF7D17"/>
    <w:rsid w:val="00B01C8F"/>
    <w:rsid w:val="00B1103E"/>
    <w:rsid w:val="00B1141C"/>
    <w:rsid w:val="00B149B0"/>
    <w:rsid w:val="00B168EF"/>
    <w:rsid w:val="00B22804"/>
    <w:rsid w:val="00B240B4"/>
    <w:rsid w:val="00B2438A"/>
    <w:rsid w:val="00B25795"/>
    <w:rsid w:val="00B31E6A"/>
    <w:rsid w:val="00B35852"/>
    <w:rsid w:val="00B35E12"/>
    <w:rsid w:val="00B41705"/>
    <w:rsid w:val="00B43597"/>
    <w:rsid w:val="00B46EA9"/>
    <w:rsid w:val="00B4788F"/>
    <w:rsid w:val="00B55030"/>
    <w:rsid w:val="00B556C1"/>
    <w:rsid w:val="00B61373"/>
    <w:rsid w:val="00B61B5E"/>
    <w:rsid w:val="00B61D9A"/>
    <w:rsid w:val="00B63AF7"/>
    <w:rsid w:val="00B6547C"/>
    <w:rsid w:val="00B67F56"/>
    <w:rsid w:val="00B72754"/>
    <w:rsid w:val="00B72CD6"/>
    <w:rsid w:val="00B73B69"/>
    <w:rsid w:val="00B74272"/>
    <w:rsid w:val="00B745BE"/>
    <w:rsid w:val="00B7708F"/>
    <w:rsid w:val="00B775C5"/>
    <w:rsid w:val="00B84AA4"/>
    <w:rsid w:val="00B84BEC"/>
    <w:rsid w:val="00B8784E"/>
    <w:rsid w:val="00B87ECE"/>
    <w:rsid w:val="00B90DF9"/>
    <w:rsid w:val="00B91D2D"/>
    <w:rsid w:val="00B92AED"/>
    <w:rsid w:val="00B936F0"/>
    <w:rsid w:val="00B9390F"/>
    <w:rsid w:val="00B950BF"/>
    <w:rsid w:val="00B95A0A"/>
    <w:rsid w:val="00BA6A7E"/>
    <w:rsid w:val="00BA79E9"/>
    <w:rsid w:val="00BB264E"/>
    <w:rsid w:val="00BB2C21"/>
    <w:rsid w:val="00BB40BC"/>
    <w:rsid w:val="00BC3806"/>
    <w:rsid w:val="00BC70CC"/>
    <w:rsid w:val="00BD7832"/>
    <w:rsid w:val="00BE21CB"/>
    <w:rsid w:val="00BE378C"/>
    <w:rsid w:val="00BE5100"/>
    <w:rsid w:val="00BE7C11"/>
    <w:rsid w:val="00BF3160"/>
    <w:rsid w:val="00BF3EC9"/>
    <w:rsid w:val="00BF65DA"/>
    <w:rsid w:val="00BF6702"/>
    <w:rsid w:val="00BF79C1"/>
    <w:rsid w:val="00C0008F"/>
    <w:rsid w:val="00C01E70"/>
    <w:rsid w:val="00C12401"/>
    <w:rsid w:val="00C1307B"/>
    <w:rsid w:val="00C1394E"/>
    <w:rsid w:val="00C14B93"/>
    <w:rsid w:val="00C16D73"/>
    <w:rsid w:val="00C25B17"/>
    <w:rsid w:val="00C25CEA"/>
    <w:rsid w:val="00C31DF3"/>
    <w:rsid w:val="00C41A03"/>
    <w:rsid w:val="00C52140"/>
    <w:rsid w:val="00C53A4B"/>
    <w:rsid w:val="00C624F0"/>
    <w:rsid w:val="00C631B5"/>
    <w:rsid w:val="00C644E9"/>
    <w:rsid w:val="00C65974"/>
    <w:rsid w:val="00C66FA9"/>
    <w:rsid w:val="00C751F4"/>
    <w:rsid w:val="00C80AE1"/>
    <w:rsid w:val="00C84EF6"/>
    <w:rsid w:val="00C93A8D"/>
    <w:rsid w:val="00C95920"/>
    <w:rsid w:val="00C9694E"/>
    <w:rsid w:val="00C96FF2"/>
    <w:rsid w:val="00CA0327"/>
    <w:rsid w:val="00CB23CF"/>
    <w:rsid w:val="00CC36FB"/>
    <w:rsid w:val="00CD210D"/>
    <w:rsid w:val="00CD53A9"/>
    <w:rsid w:val="00CD6298"/>
    <w:rsid w:val="00CD7F3A"/>
    <w:rsid w:val="00CE03C7"/>
    <w:rsid w:val="00CE04B9"/>
    <w:rsid w:val="00CE0B33"/>
    <w:rsid w:val="00CE334E"/>
    <w:rsid w:val="00CE6303"/>
    <w:rsid w:val="00CF0881"/>
    <w:rsid w:val="00CF0BEA"/>
    <w:rsid w:val="00CF0DEA"/>
    <w:rsid w:val="00CF1A67"/>
    <w:rsid w:val="00CF4975"/>
    <w:rsid w:val="00CF51EA"/>
    <w:rsid w:val="00D00C04"/>
    <w:rsid w:val="00D02A9E"/>
    <w:rsid w:val="00D05BC3"/>
    <w:rsid w:val="00D11348"/>
    <w:rsid w:val="00D1140F"/>
    <w:rsid w:val="00D12836"/>
    <w:rsid w:val="00D13AED"/>
    <w:rsid w:val="00D1602B"/>
    <w:rsid w:val="00D162D1"/>
    <w:rsid w:val="00D20A46"/>
    <w:rsid w:val="00D220F9"/>
    <w:rsid w:val="00D319D6"/>
    <w:rsid w:val="00D33D95"/>
    <w:rsid w:val="00D34C1A"/>
    <w:rsid w:val="00D354A4"/>
    <w:rsid w:val="00D42D90"/>
    <w:rsid w:val="00D44DE2"/>
    <w:rsid w:val="00D47DE1"/>
    <w:rsid w:val="00D5232C"/>
    <w:rsid w:val="00D52796"/>
    <w:rsid w:val="00D53437"/>
    <w:rsid w:val="00D53897"/>
    <w:rsid w:val="00D54CDE"/>
    <w:rsid w:val="00D6520C"/>
    <w:rsid w:val="00D676E0"/>
    <w:rsid w:val="00D67DDF"/>
    <w:rsid w:val="00D72F9B"/>
    <w:rsid w:val="00D87034"/>
    <w:rsid w:val="00D937C9"/>
    <w:rsid w:val="00DA153B"/>
    <w:rsid w:val="00DA46AF"/>
    <w:rsid w:val="00DA6347"/>
    <w:rsid w:val="00DA769C"/>
    <w:rsid w:val="00DB1E82"/>
    <w:rsid w:val="00DB70D0"/>
    <w:rsid w:val="00DB7F21"/>
    <w:rsid w:val="00DC36B2"/>
    <w:rsid w:val="00DC5E34"/>
    <w:rsid w:val="00DD2772"/>
    <w:rsid w:val="00DD2DE4"/>
    <w:rsid w:val="00DD527F"/>
    <w:rsid w:val="00DD5C8C"/>
    <w:rsid w:val="00DD5E8C"/>
    <w:rsid w:val="00DD6AD6"/>
    <w:rsid w:val="00DE0E4F"/>
    <w:rsid w:val="00DE589C"/>
    <w:rsid w:val="00DE5D9F"/>
    <w:rsid w:val="00DE7D19"/>
    <w:rsid w:val="00DF1782"/>
    <w:rsid w:val="00DF2876"/>
    <w:rsid w:val="00DF4E8A"/>
    <w:rsid w:val="00DF6E23"/>
    <w:rsid w:val="00E005A5"/>
    <w:rsid w:val="00E00758"/>
    <w:rsid w:val="00E04043"/>
    <w:rsid w:val="00E04653"/>
    <w:rsid w:val="00E0679E"/>
    <w:rsid w:val="00E10174"/>
    <w:rsid w:val="00E11422"/>
    <w:rsid w:val="00E13AAA"/>
    <w:rsid w:val="00E1410E"/>
    <w:rsid w:val="00E142E6"/>
    <w:rsid w:val="00E1722D"/>
    <w:rsid w:val="00E24A28"/>
    <w:rsid w:val="00E27CF9"/>
    <w:rsid w:val="00E27DD4"/>
    <w:rsid w:val="00E35216"/>
    <w:rsid w:val="00E401B1"/>
    <w:rsid w:val="00E443C5"/>
    <w:rsid w:val="00E45B6F"/>
    <w:rsid w:val="00E46688"/>
    <w:rsid w:val="00E46D81"/>
    <w:rsid w:val="00E47A4B"/>
    <w:rsid w:val="00E526F0"/>
    <w:rsid w:val="00E57851"/>
    <w:rsid w:val="00E57AF0"/>
    <w:rsid w:val="00E614A8"/>
    <w:rsid w:val="00E61B45"/>
    <w:rsid w:val="00E65C4C"/>
    <w:rsid w:val="00E7319E"/>
    <w:rsid w:val="00E7535F"/>
    <w:rsid w:val="00E7600D"/>
    <w:rsid w:val="00E77B2A"/>
    <w:rsid w:val="00E81840"/>
    <w:rsid w:val="00E82823"/>
    <w:rsid w:val="00E85F36"/>
    <w:rsid w:val="00E86D01"/>
    <w:rsid w:val="00E87489"/>
    <w:rsid w:val="00E964F9"/>
    <w:rsid w:val="00EA067E"/>
    <w:rsid w:val="00EA1B0B"/>
    <w:rsid w:val="00EA33F4"/>
    <w:rsid w:val="00EA58E6"/>
    <w:rsid w:val="00EA72CE"/>
    <w:rsid w:val="00EA78AD"/>
    <w:rsid w:val="00EA7EC4"/>
    <w:rsid w:val="00EA7F18"/>
    <w:rsid w:val="00EB0634"/>
    <w:rsid w:val="00EB2EA8"/>
    <w:rsid w:val="00EC586F"/>
    <w:rsid w:val="00ED4932"/>
    <w:rsid w:val="00ED667F"/>
    <w:rsid w:val="00EE0EF1"/>
    <w:rsid w:val="00EE2E0F"/>
    <w:rsid w:val="00EE567A"/>
    <w:rsid w:val="00EE6D02"/>
    <w:rsid w:val="00EE711E"/>
    <w:rsid w:val="00EF087A"/>
    <w:rsid w:val="00EF2165"/>
    <w:rsid w:val="00EF2780"/>
    <w:rsid w:val="00EF44D8"/>
    <w:rsid w:val="00EF78F1"/>
    <w:rsid w:val="00F022D3"/>
    <w:rsid w:val="00F0489A"/>
    <w:rsid w:val="00F13671"/>
    <w:rsid w:val="00F2097F"/>
    <w:rsid w:val="00F331CD"/>
    <w:rsid w:val="00F33C3B"/>
    <w:rsid w:val="00F3528A"/>
    <w:rsid w:val="00F44298"/>
    <w:rsid w:val="00F45401"/>
    <w:rsid w:val="00F50624"/>
    <w:rsid w:val="00F54EB3"/>
    <w:rsid w:val="00F70FF5"/>
    <w:rsid w:val="00F74E21"/>
    <w:rsid w:val="00F759E7"/>
    <w:rsid w:val="00F7641E"/>
    <w:rsid w:val="00F76602"/>
    <w:rsid w:val="00F8194A"/>
    <w:rsid w:val="00F8302B"/>
    <w:rsid w:val="00F903BF"/>
    <w:rsid w:val="00F91321"/>
    <w:rsid w:val="00F94411"/>
    <w:rsid w:val="00F96753"/>
    <w:rsid w:val="00F96A02"/>
    <w:rsid w:val="00F97D36"/>
    <w:rsid w:val="00FA02C6"/>
    <w:rsid w:val="00FA4D68"/>
    <w:rsid w:val="00FA5BAC"/>
    <w:rsid w:val="00FA689D"/>
    <w:rsid w:val="00FA74CF"/>
    <w:rsid w:val="00FB1400"/>
    <w:rsid w:val="00FB1F1A"/>
    <w:rsid w:val="00FC1B88"/>
    <w:rsid w:val="00FC1C02"/>
    <w:rsid w:val="00FC320E"/>
    <w:rsid w:val="00FC3D62"/>
    <w:rsid w:val="00FC55A1"/>
    <w:rsid w:val="00FC7294"/>
    <w:rsid w:val="00FD0DC2"/>
    <w:rsid w:val="00FD1A0E"/>
    <w:rsid w:val="00FD3672"/>
    <w:rsid w:val="00FE1CE7"/>
    <w:rsid w:val="00FE4799"/>
    <w:rsid w:val="00FF3AB5"/>
    <w:rsid w:val="01720341"/>
    <w:rsid w:val="2122CF2B"/>
    <w:rsid w:val="36A0B782"/>
    <w:rsid w:val="3751FD56"/>
    <w:rsid w:val="3B16D6D2"/>
    <w:rsid w:val="4E8A993B"/>
    <w:rsid w:val="56ED8E1F"/>
    <w:rsid w:val="6C2FCBB5"/>
    <w:rsid w:val="7909A1C3"/>
    <w:rsid w:val="7A25DC5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9AB28"/>
  <w15:docId w15:val="{85076D1A-9A4B-44AC-BFE1-469A62DC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F5D89"/>
    <w:pPr>
      <w:spacing w:line="264" w:lineRule="auto"/>
      <w:jc w:val="both"/>
    </w:pPr>
    <w:rPr>
      <w:rFonts w:ascii="Arial" w:hAnsi="Arial"/>
      <w:sz w:val="22"/>
    </w:rPr>
  </w:style>
  <w:style w:type="paragraph" w:styleId="Kop1">
    <w:name w:val="heading 1"/>
    <w:basedOn w:val="Standaard"/>
    <w:next w:val="Standaard"/>
    <w:qFormat/>
    <w:pPr>
      <w:keepNext/>
      <w:pageBreakBefore/>
      <w:tabs>
        <w:tab w:val="left" w:pos="2552"/>
      </w:tabs>
      <w:spacing w:before="240" w:after="1440"/>
      <w:ind w:left="2552" w:hanging="2552"/>
      <w:outlineLvl w:val="0"/>
    </w:pPr>
    <w:rPr>
      <w:b/>
      <w:kern w:val="28"/>
      <w:sz w:val="48"/>
    </w:rPr>
  </w:style>
  <w:style w:type="paragraph" w:styleId="Kop2">
    <w:name w:val="heading 2"/>
    <w:basedOn w:val="Standaard"/>
    <w:next w:val="Standaard"/>
    <w:qFormat/>
    <w:pPr>
      <w:keepNext/>
      <w:tabs>
        <w:tab w:val="left" w:pos="1701"/>
      </w:tabs>
      <w:spacing w:before="240" w:after="720"/>
      <w:ind w:left="1134" w:hanging="1134"/>
      <w:outlineLvl w:val="1"/>
    </w:pPr>
    <w:rPr>
      <w:sz w:val="36"/>
    </w:rPr>
  </w:style>
  <w:style w:type="paragraph" w:styleId="Kop3">
    <w:name w:val="heading 3"/>
    <w:basedOn w:val="Standaard"/>
    <w:next w:val="Standaard"/>
    <w:qFormat/>
    <w:pPr>
      <w:keepNext/>
      <w:tabs>
        <w:tab w:val="left" w:pos="1134"/>
      </w:tabs>
      <w:spacing w:before="240" w:after="60"/>
      <w:ind w:left="1134" w:hanging="1134"/>
      <w:outlineLvl w:val="2"/>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ussenkop">
    <w:name w:val="Tussenkop"/>
    <w:basedOn w:val="Standaard"/>
    <w:next w:val="Standaard"/>
    <w:pPr>
      <w:spacing w:after="360"/>
    </w:pPr>
    <w:rPr>
      <w:b/>
      <w:i/>
      <w:sz w:val="28"/>
    </w:rPr>
  </w:style>
  <w:style w:type="paragraph" w:customStyle="1" w:styleId="Tussenkopje">
    <w:name w:val="Tussenkopje"/>
    <w:basedOn w:val="Standaard"/>
    <w:next w:val="Standaard"/>
    <w:pPr>
      <w:spacing w:after="360"/>
    </w:pPr>
    <w:rPr>
      <w:b/>
      <w:i/>
      <w:sz w:val="24"/>
    </w:rPr>
  </w:style>
  <w:style w:type="paragraph" w:styleId="Bijschrift">
    <w:name w:val="caption"/>
    <w:basedOn w:val="Standaard"/>
    <w:next w:val="Standaard"/>
    <w:qFormat/>
    <w:pPr>
      <w:tabs>
        <w:tab w:val="left" w:pos="992"/>
      </w:tabs>
      <w:spacing w:before="120" w:after="120"/>
    </w:pPr>
    <w:rPr>
      <w:i/>
      <w:sz w:val="18"/>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Inhopg2">
    <w:name w:val="toc 2"/>
    <w:basedOn w:val="Standaard"/>
    <w:next w:val="Standaard"/>
    <w:semiHidden/>
    <w:pPr>
      <w:tabs>
        <w:tab w:val="left" w:pos="1985"/>
        <w:tab w:val="right" w:pos="8958"/>
      </w:tabs>
      <w:ind w:left="1418"/>
    </w:pPr>
  </w:style>
  <w:style w:type="paragraph" w:customStyle="1" w:styleId="Literatuur">
    <w:name w:val="Literatuur"/>
    <w:basedOn w:val="Standaard"/>
    <w:pPr>
      <w:spacing w:after="480" w:line="312" w:lineRule="auto"/>
      <w:ind w:left="709" w:hanging="709"/>
    </w:pPr>
  </w:style>
  <w:style w:type="paragraph" w:styleId="Inhopg1">
    <w:name w:val="toc 1"/>
    <w:basedOn w:val="Standaard"/>
    <w:next w:val="Standaard"/>
    <w:semiHidden/>
    <w:rsid w:val="00425D12"/>
    <w:pPr>
      <w:tabs>
        <w:tab w:val="left" w:pos="1418"/>
        <w:tab w:val="right" w:pos="8958"/>
      </w:tabs>
      <w:spacing w:before="600" w:after="360"/>
    </w:pPr>
    <w:rPr>
      <w:b/>
      <w:sz w:val="24"/>
    </w:rPr>
  </w:style>
  <w:style w:type="paragraph" w:customStyle="1" w:styleId="Samenvattingskop">
    <w:name w:val="Samenvattingskop"/>
    <w:basedOn w:val="Standaard"/>
    <w:next w:val="Standaard"/>
    <w:pPr>
      <w:spacing w:after="480"/>
    </w:pPr>
    <w:rPr>
      <w:b/>
      <w:sz w:val="28"/>
    </w:rPr>
  </w:style>
  <w:style w:type="paragraph" w:styleId="Inhopg3">
    <w:name w:val="toc 3"/>
    <w:basedOn w:val="Standaard"/>
    <w:next w:val="Standaard"/>
    <w:autoRedefine/>
    <w:semiHidden/>
    <w:pPr>
      <w:ind w:left="440"/>
    </w:pPr>
  </w:style>
  <w:style w:type="paragraph" w:styleId="Inhopg4">
    <w:name w:val="toc 4"/>
    <w:basedOn w:val="Standaard"/>
    <w:next w:val="Standaard"/>
    <w:autoRedefine/>
    <w:semiHidden/>
    <w:pPr>
      <w:ind w:left="660"/>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table" w:styleId="Eenvoudigetabel1">
    <w:name w:val="Table Simple 1"/>
    <w:basedOn w:val="Standaardtabel"/>
    <w:rsid w:val="004B6852"/>
    <w:pPr>
      <w:spacing w:line="264" w:lineRule="auto"/>
      <w:ind w:right="85"/>
      <w:jc w:val="both"/>
    </w:pPr>
    <w:rPr>
      <w:rFonts w:ascii="Arial" w:hAnsi="Arial"/>
      <w:sz w:val="18"/>
    </w:rPr>
    <w:tblPr>
      <w:tblBorders>
        <w:top w:val="single" w:sz="12" w:space="0" w:color="808080" w:themeColor="background1" w:themeShade="80"/>
        <w:bottom w:val="single" w:sz="12" w:space="0" w:color="808080" w:themeColor="background1" w:themeShade="80"/>
      </w:tblBorders>
      <w:tblCellMar>
        <w:left w:w="0" w:type="dxa"/>
        <w:right w:w="0" w:type="dxa"/>
      </w:tblCellMar>
    </w:tblPr>
    <w:tcPr>
      <w:shd w:val="clear" w:color="auto" w:fill="auto"/>
    </w:tcPr>
    <w:tblStylePr w:type="firstRow">
      <w:rPr>
        <w:rFonts w:ascii="Arial" w:hAnsi="Arial"/>
        <w:sz w:val="18"/>
      </w:rPr>
      <w:tblPr/>
      <w:tcPr>
        <w:tcBorders>
          <w:top w:val="single" w:sz="12" w:space="0" w:color="808080"/>
          <w:bottom w:val="single" w:sz="6" w:space="0" w:color="808080"/>
        </w:tcBorders>
        <w:shd w:val="clear" w:color="auto" w:fill="auto"/>
      </w:tcPr>
    </w:tblStylePr>
    <w:tblStylePr w:type="lastRow">
      <w:rPr>
        <w:rFonts w:ascii="Arial" w:hAnsi="Arial"/>
        <w:sz w:val="18"/>
      </w:rPr>
      <w:tblPr/>
      <w:tcPr>
        <w:tcBorders>
          <w:top w:val="nil"/>
          <w:bottom w:val="single" w:sz="12" w:space="0" w:color="808080"/>
        </w:tcBorders>
        <w:shd w:val="clear" w:color="auto" w:fill="auto"/>
      </w:tcPr>
    </w:tblStylePr>
  </w:style>
  <w:style w:type="paragraph" w:styleId="Voetnoottekst">
    <w:name w:val="footnote text"/>
    <w:basedOn w:val="Standaard"/>
    <w:semiHidden/>
    <w:pPr>
      <w:tabs>
        <w:tab w:val="left" w:pos="284"/>
      </w:tabs>
      <w:ind w:left="284" w:hanging="284"/>
    </w:pPr>
    <w:rPr>
      <w:sz w:val="18"/>
    </w:rPr>
  </w:style>
  <w:style w:type="paragraph" w:customStyle="1" w:styleId="Opmaakprofiel1">
    <w:name w:val="Opmaakprofiel1"/>
    <w:basedOn w:val="Inhopg2"/>
    <w:rsid w:val="007B68B2"/>
  </w:style>
  <w:style w:type="paragraph" w:customStyle="1" w:styleId="Opmaakprofiel2">
    <w:name w:val="Opmaakprofiel2"/>
    <w:basedOn w:val="Inhopg2"/>
    <w:rsid w:val="007B68B2"/>
    <w:pPr>
      <w:tabs>
        <w:tab w:val="left" w:pos="2552"/>
      </w:tabs>
      <w:ind w:left="1985"/>
    </w:pPr>
  </w:style>
  <w:style w:type="character" w:customStyle="1" w:styleId="VoettekstChar">
    <w:name w:val="Voettekst Char"/>
    <w:basedOn w:val="Standaardalinea-lettertype"/>
    <w:link w:val="Voettekst"/>
    <w:uiPriority w:val="99"/>
    <w:rsid w:val="003F1C45"/>
    <w:rPr>
      <w:rFonts w:ascii="Arial" w:hAnsi="Arial"/>
      <w:sz w:val="22"/>
    </w:rPr>
  </w:style>
  <w:style w:type="paragraph" w:styleId="Lijstalinea">
    <w:name w:val="List Paragraph"/>
    <w:basedOn w:val="Standaard"/>
    <w:uiPriority w:val="34"/>
    <w:qFormat/>
    <w:rsid w:val="00D13AED"/>
    <w:pPr>
      <w:ind w:left="708"/>
      <w:jc w:val="left"/>
    </w:pPr>
  </w:style>
  <w:style w:type="paragraph" w:styleId="Ballontekst">
    <w:name w:val="Balloon Text"/>
    <w:basedOn w:val="Standaard"/>
    <w:link w:val="BallontekstChar"/>
    <w:semiHidden/>
    <w:unhideWhenUsed/>
    <w:rsid w:val="004F051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4F051D"/>
    <w:rPr>
      <w:rFonts w:ascii="Tahoma" w:hAnsi="Tahoma" w:cs="Tahoma"/>
      <w:sz w:val="16"/>
      <w:szCs w:val="16"/>
    </w:rPr>
  </w:style>
  <w:style w:type="character" w:styleId="Hyperlink">
    <w:name w:val="Hyperlink"/>
    <w:basedOn w:val="Standaardalinea-lettertype"/>
    <w:unhideWhenUsed/>
    <w:rsid w:val="002F5D89"/>
    <w:rPr>
      <w:color w:val="0A3A88" w:themeColor="hyperlink"/>
      <w:u w:val="single"/>
    </w:rPr>
  </w:style>
  <w:style w:type="character" w:styleId="Onopgelostemelding">
    <w:name w:val="Unresolved Mention"/>
    <w:basedOn w:val="Standaardalinea-lettertype"/>
    <w:uiPriority w:val="99"/>
    <w:semiHidden/>
    <w:unhideWhenUsed/>
    <w:rsid w:val="002F5D89"/>
    <w:rPr>
      <w:color w:val="605E5C"/>
      <w:shd w:val="clear" w:color="auto" w:fill="E1DFDD"/>
    </w:rPr>
  </w:style>
  <w:style w:type="character" w:styleId="Verwijzingopmerking">
    <w:name w:val="annotation reference"/>
    <w:basedOn w:val="Standaardalinea-lettertype"/>
    <w:semiHidden/>
    <w:unhideWhenUsed/>
    <w:rsid w:val="00DF2876"/>
    <w:rPr>
      <w:sz w:val="16"/>
      <w:szCs w:val="16"/>
    </w:rPr>
  </w:style>
  <w:style w:type="paragraph" w:styleId="Tekstopmerking">
    <w:name w:val="annotation text"/>
    <w:basedOn w:val="Standaard"/>
    <w:link w:val="TekstopmerkingChar"/>
    <w:unhideWhenUsed/>
    <w:rsid w:val="00DF2876"/>
    <w:pPr>
      <w:spacing w:line="240" w:lineRule="auto"/>
    </w:pPr>
    <w:rPr>
      <w:sz w:val="20"/>
    </w:rPr>
  </w:style>
  <w:style w:type="character" w:customStyle="1" w:styleId="TekstopmerkingChar">
    <w:name w:val="Tekst opmerking Char"/>
    <w:basedOn w:val="Standaardalinea-lettertype"/>
    <w:link w:val="Tekstopmerking"/>
    <w:rsid w:val="00DF2876"/>
    <w:rPr>
      <w:rFonts w:ascii="Arial" w:hAnsi="Arial"/>
    </w:rPr>
  </w:style>
  <w:style w:type="paragraph" w:styleId="Onderwerpvanopmerking">
    <w:name w:val="annotation subject"/>
    <w:basedOn w:val="Tekstopmerking"/>
    <w:next w:val="Tekstopmerking"/>
    <w:link w:val="OnderwerpvanopmerkingChar"/>
    <w:semiHidden/>
    <w:unhideWhenUsed/>
    <w:rsid w:val="00DF2876"/>
    <w:rPr>
      <w:b/>
      <w:bCs/>
    </w:rPr>
  </w:style>
  <w:style w:type="character" w:customStyle="1" w:styleId="OnderwerpvanopmerkingChar">
    <w:name w:val="Onderwerp van opmerking Char"/>
    <w:basedOn w:val="TekstopmerkingChar"/>
    <w:link w:val="Onderwerpvanopmerking"/>
    <w:semiHidden/>
    <w:rsid w:val="00DF2876"/>
    <w:rPr>
      <w:rFonts w:ascii="Arial" w:hAnsi="Arial"/>
      <w:b/>
      <w:bCs/>
    </w:rPr>
  </w:style>
  <w:style w:type="table" w:styleId="Tabelraster">
    <w:name w:val="Table Grid"/>
    <w:basedOn w:val="Standaardtabel"/>
    <w:rsid w:val="00DD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80AE1"/>
    <w:rPr>
      <w:rFonts w:ascii="Arial" w:hAnsi="Arial"/>
      <w:sz w:val="22"/>
    </w:rPr>
  </w:style>
  <w:style w:type="character" w:styleId="GevolgdeHyperlink">
    <w:name w:val="FollowedHyperlink"/>
    <w:basedOn w:val="Standaardalinea-lettertype"/>
    <w:semiHidden/>
    <w:unhideWhenUsed/>
    <w:rsid w:val="005C01C1"/>
    <w:rPr>
      <w:color w:val="ACCCFF" w:themeColor="followedHyperlink"/>
      <w:u w:val="single"/>
    </w:rPr>
  </w:style>
  <w:style w:type="character" w:styleId="Vermelding">
    <w:name w:val="Mention"/>
    <w:basedOn w:val="Standaardalinea-lettertype"/>
    <w:uiPriority w:val="99"/>
    <w:unhideWhenUsed/>
    <w:rsid w:val="00771BF7"/>
    <w:rPr>
      <w:color w:val="2B579A"/>
      <w:shd w:val="clear" w:color="auto" w:fill="E1DFDD"/>
    </w:rPr>
  </w:style>
  <w:style w:type="paragraph" w:customStyle="1" w:styleId="paragraph">
    <w:name w:val="paragraph"/>
    <w:basedOn w:val="Standaard"/>
    <w:rsid w:val="00F96A02"/>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Standaardalinea-lettertype"/>
    <w:rsid w:val="00F96A02"/>
  </w:style>
  <w:style w:type="character" w:customStyle="1" w:styleId="eop">
    <w:name w:val="eop"/>
    <w:basedOn w:val="Standaardalinea-lettertype"/>
    <w:rsid w:val="00F96A02"/>
  </w:style>
  <w:style w:type="paragraph" w:customStyle="1" w:styleId="Default">
    <w:name w:val="Default"/>
    <w:basedOn w:val="Standaard"/>
    <w:rsid w:val="009974C4"/>
    <w:pPr>
      <w:autoSpaceDE w:val="0"/>
      <w:autoSpaceDN w:val="0"/>
      <w:spacing w:line="240" w:lineRule="auto"/>
      <w:jc w:val="left"/>
    </w:pPr>
    <w:rPr>
      <w:rFonts w:ascii="Verdana" w:eastAsiaTheme="minorHAnsi" w:hAnsi="Verdana"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4000">
      <w:bodyDiv w:val="1"/>
      <w:marLeft w:val="0"/>
      <w:marRight w:val="0"/>
      <w:marTop w:val="0"/>
      <w:marBottom w:val="0"/>
      <w:divBdr>
        <w:top w:val="none" w:sz="0" w:space="0" w:color="auto"/>
        <w:left w:val="none" w:sz="0" w:space="0" w:color="auto"/>
        <w:bottom w:val="none" w:sz="0" w:space="0" w:color="auto"/>
        <w:right w:val="none" w:sz="0" w:space="0" w:color="auto"/>
      </w:divBdr>
    </w:div>
    <w:div w:id="32315432">
      <w:bodyDiv w:val="1"/>
      <w:marLeft w:val="0"/>
      <w:marRight w:val="0"/>
      <w:marTop w:val="0"/>
      <w:marBottom w:val="0"/>
      <w:divBdr>
        <w:top w:val="none" w:sz="0" w:space="0" w:color="auto"/>
        <w:left w:val="none" w:sz="0" w:space="0" w:color="auto"/>
        <w:bottom w:val="none" w:sz="0" w:space="0" w:color="auto"/>
        <w:right w:val="none" w:sz="0" w:space="0" w:color="auto"/>
      </w:divBdr>
    </w:div>
    <w:div w:id="63577686">
      <w:bodyDiv w:val="1"/>
      <w:marLeft w:val="0"/>
      <w:marRight w:val="0"/>
      <w:marTop w:val="0"/>
      <w:marBottom w:val="0"/>
      <w:divBdr>
        <w:top w:val="none" w:sz="0" w:space="0" w:color="auto"/>
        <w:left w:val="none" w:sz="0" w:space="0" w:color="auto"/>
        <w:bottom w:val="none" w:sz="0" w:space="0" w:color="auto"/>
        <w:right w:val="none" w:sz="0" w:space="0" w:color="auto"/>
      </w:divBdr>
    </w:div>
    <w:div w:id="149174209">
      <w:bodyDiv w:val="1"/>
      <w:marLeft w:val="0"/>
      <w:marRight w:val="0"/>
      <w:marTop w:val="0"/>
      <w:marBottom w:val="0"/>
      <w:divBdr>
        <w:top w:val="none" w:sz="0" w:space="0" w:color="auto"/>
        <w:left w:val="none" w:sz="0" w:space="0" w:color="auto"/>
        <w:bottom w:val="none" w:sz="0" w:space="0" w:color="auto"/>
        <w:right w:val="none" w:sz="0" w:space="0" w:color="auto"/>
      </w:divBdr>
    </w:div>
    <w:div w:id="241524621">
      <w:bodyDiv w:val="1"/>
      <w:marLeft w:val="0"/>
      <w:marRight w:val="0"/>
      <w:marTop w:val="0"/>
      <w:marBottom w:val="0"/>
      <w:divBdr>
        <w:top w:val="none" w:sz="0" w:space="0" w:color="auto"/>
        <w:left w:val="none" w:sz="0" w:space="0" w:color="auto"/>
        <w:bottom w:val="none" w:sz="0" w:space="0" w:color="auto"/>
        <w:right w:val="none" w:sz="0" w:space="0" w:color="auto"/>
      </w:divBdr>
    </w:div>
    <w:div w:id="309092196">
      <w:bodyDiv w:val="1"/>
      <w:marLeft w:val="0"/>
      <w:marRight w:val="0"/>
      <w:marTop w:val="0"/>
      <w:marBottom w:val="0"/>
      <w:divBdr>
        <w:top w:val="none" w:sz="0" w:space="0" w:color="auto"/>
        <w:left w:val="none" w:sz="0" w:space="0" w:color="auto"/>
        <w:bottom w:val="none" w:sz="0" w:space="0" w:color="auto"/>
        <w:right w:val="none" w:sz="0" w:space="0" w:color="auto"/>
      </w:divBdr>
      <w:divsChild>
        <w:div w:id="696388649">
          <w:marLeft w:val="0"/>
          <w:marRight w:val="0"/>
          <w:marTop w:val="0"/>
          <w:marBottom w:val="0"/>
          <w:divBdr>
            <w:top w:val="none" w:sz="0" w:space="0" w:color="auto"/>
            <w:left w:val="none" w:sz="0" w:space="0" w:color="auto"/>
            <w:bottom w:val="none" w:sz="0" w:space="0" w:color="auto"/>
            <w:right w:val="none" w:sz="0" w:space="0" w:color="auto"/>
          </w:divBdr>
        </w:div>
      </w:divsChild>
    </w:div>
    <w:div w:id="339044645">
      <w:bodyDiv w:val="1"/>
      <w:marLeft w:val="0"/>
      <w:marRight w:val="0"/>
      <w:marTop w:val="0"/>
      <w:marBottom w:val="0"/>
      <w:divBdr>
        <w:top w:val="none" w:sz="0" w:space="0" w:color="auto"/>
        <w:left w:val="none" w:sz="0" w:space="0" w:color="auto"/>
        <w:bottom w:val="none" w:sz="0" w:space="0" w:color="auto"/>
        <w:right w:val="none" w:sz="0" w:space="0" w:color="auto"/>
      </w:divBdr>
    </w:div>
    <w:div w:id="403836281">
      <w:bodyDiv w:val="1"/>
      <w:marLeft w:val="0"/>
      <w:marRight w:val="0"/>
      <w:marTop w:val="0"/>
      <w:marBottom w:val="0"/>
      <w:divBdr>
        <w:top w:val="none" w:sz="0" w:space="0" w:color="auto"/>
        <w:left w:val="none" w:sz="0" w:space="0" w:color="auto"/>
        <w:bottom w:val="none" w:sz="0" w:space="0" w:color="auto"/>
        <w:right w:val="none" w:sz="0" w:space="0" w:color="auto"/>
      </w:divBdr>
      <w:divsChild>
        <w:div w:id="588001437">
          <w:marLeft w:val="0"/>
          <w:marRight w:val="0"/>
          <w:marTop w:val="0"/>
          <w:marBottom w:val="0"/>
          <w:divBdr>
            <w:top w:val="none" w:sz="0" w:space="0" w:color="auto"/>
            <w:left w:val="none" w:sz="0" w:space="0" w:color="auto"/>
            <w:bottom w:val="none" w:sz="0" w:space="0" w:color="auto"/>
            <w:right w:val="none" w:sz="0" w:space="0" w:color="auto"/>
          </w:divBdr>
        </w:div>
      </w:divsChild>
    </w:div>
    <w:div w:id="455174216">
      <w:bodyDiv w:val="1"/>
      <w:marLeft w:val="0"/>
      <w:marRight w:val="0"/>
      <w:marTop w:val="0"/>
      <w:marBottom w:val="0"/>
      <w:divBdr>
        <w:top w:val="none" w:sz="0" w:space="0" w:color="auto"/>
        <w:left w:val="none" w:sz="0" w:space="0" w:color="auto"/>
        <w:bottom w:val="none" w:sz="0" w:space="0" w:color="auto"/>
        <w:right w:val="none" w:sz="0" w:space="0" w:color="auto"/>
      </w:divBdr>
    </w:div>
    <w:div w:id="608271042">
      <w:bodyDiv w:val="1"/>
      <w:marLeft w:val="0"/>
      <w:marRight w:val="0"/>
      <w:marTop w:val="0"/>
      <w:marBottom w:val="0"/>
      <w:divBdr>
        <w:top w:val="none" w:sz="0" w:space="0" w:color="auto"/>
        <w:left w:val="none" w:sz="0" w:space="0" w:color="auto"/>
        <w:bottom w:val="none" w:sz="0" w:space="0" w:color="auto"/>
        <w:right w:val="none" w:sz="0" w:space="0" w:color="auto"/>
      </w:divBdr>
      <w:divsChild>
        <w:div w:id="742335131">
          <w:marLeft w:val="0"/>
          <w:marRight w:val="0"/>
          <w:marTop w:val="0"/>
          <w:marBottom w:val="0"/>
          <w:divBdr>
            <w:top w:val="none" w:sz="0" w:space="0" w:color="auto"/>
            <w:left w:val="none" w:sz="0" w:space="0" w:color="auto"/>
            <w:bottom w:val="none" w:sz="0" w:space="0" w:color="auto"/>
            <w:right w:val="none" w:sz="0" w:space="0" w:color="auto"/>
          </w:divBdr>
        </w:div>
      </w:divsChild>
    </w:div>
    <w:div w:id="709232839">
      <w:bodyDiv w:val="1"/>
      <w:marLeft w:val="0"/>
      <w:marRight w:val="0"/>
      <w:marTop w:val="0"/>
      <w:marBottom w:val="0"/>
      <w:divBdr>
        <w:top w:val="none" w:sz="0" w:space="0" w:color="auto"/>
        <w:left w:val="none" w:sz="0" w:space="0" w:color="auto"/>
        <w:bottom w:val="none" w:sz="0" w:space="0" w:color="auto"/>
        <w:right w:val="none" w:sz="0" w:space="0" w:color="auto"/>
      </w:divBdr>
    </w:div>
    <w:div w:id="930237772">
      <w:bodyDiv w:val="1"/>
      <w:marLeft w:val="0"/>
      <w:marRight w:val="0"/>
      <w:marTop w:val="0"/>
      <w:marBottom w:val="0"/>
      <w:divBdr>
        <w:top w:val="none" w:sz="0" w:space="0" w:color="auto"/>
        <w:left w:val="none" w:sz="0" w:space="0" w:color="auto"/>
        <w:bottom w:val="none" w:sz="0" w:space="0" w:color="auto"/>
        <w:right w:val="none" w:sz="0" w:space="0" w:color="auto"/>
      </w:divBdr>
    </w:div>
    <w:div w:id="1022514155">
      <w:bodyDiv w:val="1"/>
      <w:marLeft w:val="0"/>
      <w:marRight w:val="0"/>
      <w:marTop w:val="0"/>
      <w:marBottom w:val="0"/>
      <w:divBdr>
        <w:top w:val="none" w:sz="0" w:space="0" w:color="auto"/>
        <w:left w:val="none" w:sz="0" w:space="0" w:color="auto"/>
        <w:bottom w:val="none" w:sz="0" w:space="0" w:color="auto"/>
        <w:right w:val="none" w:sz="0" w:space="0" w:color="auto"/>
      </w:divBdr>
      <w:divsChild>
        <w:div w:id="28995097">
          <w:marLeft w:val="0"/>
          <w:marRight w:val="0"/>
          <w:marTop w:val="0"/>
          <w:marBottom w:val="0"/>
          <w:divBdr>
            <w:top w:val="none" w:sz="0" w:space="0" w:color="auto"/>
            <w:left w:val="none" w:sz="0" w:space="0" w:color="auto"/>
            <w:bottom w:val="none" w:sz="0" w:space="0" w:color="auto"/>
            <w:right w:val="none" w:sz="0" w:space="0" w:color="auto"/>
          </w:divBdr>
        </w:div>
        <w:div w:id="40331215">
          <w:marLeft w:val="0"/>
          <w:marRight w:val="0"/>
          <w:marTop w:val="0"/>
          <w:marBottom w:val="0"/>
          <w:divBdr>
            <w:top w:val="none" w:sz="0" w:space="0" w:color="auto"/>
            <w:left w:val="none" w:sz="0" w:space="0" w:color="auto"/>
            <w:bottom w:val="none" w:sz="0" w:space="0" w:color="auto"/>
            <w:right w:val="none" w:sz="0" w:space="0" w:color="auto"/>
          </w:divBdr>
        </w:div>
        <w:div w:id="119736976">
          <w:marLeft w:val="0"/>
          <w:marRight w:val="0"/>
          <w:marTop w:val="0"/>
          <w:marBottom w:val="0"/>
          <w:divBdr>
            <w:top w:val="none" w:sz="0" w:space="0" w:color="auto"/>
            <w:left w:val="none" w:sz="0" w:space="0" w:color="auto"/>
            <w:bottom w:val="none" w:sz="0" w:space="0" w:color="auto"/>
            <w:right w:val="none" w:sz="0" w:space="0" w:color="auto"/>
          </w:divBdr>
        </w:div>
        <w:div w:id="239216841">
          <w:marLeft w:val="0"/>
          <w:marRight w:val="0"/>
          <w:marTop w:val="0"/>
          <w:marBottom w:val="0"/>
          <w:divBdr>
            <w:top w:val="none" w:sz="0" w:space="0" w:color="auto"/>
            <w:left w:val="none" w:sz="0" w:space="0" w:color="auto"/>
            <w:bottom w:val="none" w:sz="0" w:space="0" w:color="auto"/>
            <w:right w:val="none" w:sz="0" w:space="0" w:color="auto"/>
          </w:divBdr>
        </w:div>
        <w:div w:id="359210768">
          <w:marLeft w:val="0"/>
          <w:marRight w:val="0"/>
          <w:marTop w:val="0"/>
          <w:marBottom w:val="0"/>
          <w:divBdr>
            <w:top w:val="none" w:sz="0" w:space="0" w:color="auto"/>
            <w:left w:val="none" w:sz="0" w:space="0" w:color="auto"/>
            <w:bottom w:val="none" w:sz="0" w:space="0" w:color="auto"/>
            <w:right w:val="none" w:sz="0" w:space="0" w:color="auto"/>
          </w:divBdr>
        </w:div>
        <w:div w:id="364790885">
          <w:marLeft w:val="0"/>
          <w:marRight w:val="0"/>
          <w:marTop w:val="0"/>
          <w:marBottom w:val="0"/>
          <w:divBdr>
            <w:top w:val="none" w:sz="0" w:space="0" w:color="auto"/>
            <w:left w:val="none" w:sz="0" w:space="0" w:color="auto"/>
            <w:bottom w:val="none" w:sz="0" w:space="0" w:color="auto"/>
            <w:right w:val="none" w:sz="0" w:space="0" w:color="auto"/>
          </w:divBdr>
        </w:div>
        <w:div w:id="503516734">
          <w:marLeft w:val="0"/>
          <w:marRight w:val="0"/>
          <w:marTop w:val="0"/>
          <w:marBottom w:val="0"/>
          <w:divBdr>
            <w:top w:val="none" w:sz="0" w:space="0" w:color="auto"/>
            <w:left w:val="none" w:sz="0" w:space="0" w:color="auto"/>
            <w:bottom w:val="none" w:sz="0" w:space="0" w:color="auto"/>
            <w:right w:val="none" w:sz="0" w:space="0" w:color="auto"/>
          </w:divBdr>
        </w:div>
        <w:div w:id="570044328">
          <w:marLeft w:val="0"/>
          <w:marRight w:val="0"/>
          <w:marTop w:val="0"/>
          <w:marBottom w:val="0"/>
          <w:divBdr>
            <w:top w:val="none" w:sz="0" w:space="0" w:color="auto"/>
            <w:left w:val="none" w:sz="0" w:space="0" w:color="auto"/>
            <w:bottom w:val="none" w:sz="0" w:space="0" w:color="auto"/>
            <w:right w:val="none" w:sz="0" w:space="0" w:color="auto"/>
          </w:divBdr>
        </w:div>
        <w:div w:id="579142770">
          <w:marLeft w:val="0"/>
          <w:marRight w:val="0"/>
          <w:marTop w:val="0"/>
          <w:marBottom w:val="0"/>
          <w:divBdr>
            <w:top w:val="none" w:sz="0" w:space="0" w:color="auto"/>
            <w:left w:val="none" w:sz="0" w:space="0" w:color="auto"/>
            <w:bottom w:val="none" w:sz="0" w:space="0" w:color="auto"/>
            <w:right w:val="none" w:sz="0" w:space="0" w:color="auto"/>
          </w:divBdr>
        </w:div>
        <w:div w:id="630327660">
          <w:marLeft w:val="0"/>
          <w:marRight w:val="0"/>
          <w:marTop w:val="0"/>
          <w:marBottom w:val="0"/>
          <w:divBdr>
            <w:top w:val="none" w:sz="0" w:space="0" w:color="auto"/>
            <w:left w:val="none" w:sz="0" w:space="0" w:color="auto"/>
            <w:bottom w:val="none" w:sz="0" w:space="0" w:color="auto"/>
            <w:right w:val="none" w:sz="0" w:space="0" w:color="auto"/>
          </w:divBdr>
        </w:div>
        <w:div w:id="688721479">
          <w:marLeft w:val="0"/>
          <w:marRight w:val="0"/>
          <w:marTop w:val="0"/>
          <w:marBottom w:val="0"/>
          <w:divBdr>
            <w:top w:val="none" w:sz="0" w:space="0" w:color="auto"/>
            <w:left w:val="none" w:sz="0" w:space="0" w:color="auto"/>
            <w:bottom w:val="none" w:sz="0" w:space="0" w:color="auto"/>
            <w:right w:val="none" w:sz="0" w:space="0" w:color="auto"/>
          </w:divBdr>
        </w:div>
        <w:div w:id="723141652">
          <w:marLeft w:val="0"/>
          <w:marRight w:val="0"/>
          <w:marTop w:val="0"/>
          <w:marBottom w:val="0"/>
          <w:divBdr>
            <w:top w:val="none" w:sz="0" w:space="0" w:color="auto"/>
            <w:left w:val="none" w:sz="0" w:space="0" w:color="auto"/>
            <w:bottom w:val="none" w:sz="0" w:space="0" w:color="auto"/>
            <w:right w:val="none" w:sz="0" w:space="0" w:color="auto"/>
          </w:divBdr>
        </w:div>
        <w:div w:id="723916736">
          <w:marLeft w:val="0"/>
          <w:marRight w:val="0"/>
          <w:marTop w:val="0"/>
          <w:marBottom w:val="0"/>
          <w:divBdr>
            <w:top w:val="none" w:sz="0" w:space="0" w:color="auto"/>
            <w:left w:val="none" w:sz="0" w:space="0" w:color="auto"/>
            <w:bottom w:val="none" w:sz="0" w:space="0" w:color="auto"/>
            <w:right w:val="none" w:sz="0" w:space="0" w:color="auto"/>
          </w:divBdr>
        </w:div>
        <w:div w:id="752557011">
          <w:marLeft w:val="0"/>
          <w:marRight w:val="0"/>
          <w:marTop w:val="0"/>
          <w:marBottom w:val="0"/>
          <w:divBdr>
            <w:top w:val="none" w:sz="0" w:space="0" w:color="auto"/>
            <w:left w:val="none" w:sz="0" w:space="0" w:color="auto"/>
            <w:bottom w:val="none" w:sz="0" w:space="0" w:color="auto"/>
            <w:right w:val="none" w:sz="0" w:space="0" w:color="auto"/>
          </w:divBdr>
        </w:div>
        <w:div w:id="872809012">
          <w:marLeft w:val="0"/>
          <w:marRight w:val="0"/>
          <w:marTop w:val="0"/>
          <w:marBottom w:val="0"/>
          <w:divBdr>
            <w:top w:val="none" w:sz="0" w:space="0" w:color="auto"/>
            <w:left w:val="none" w:sz="0" w:space="0" w:color="auto"/>
            <w:bottom w:val="none" w:sz="0" w:space="0" w:color="auto"/>
            <w:right w:val="none" w:sz="0" w:space="0" w:color="auto"/>
          </w:divBdr>
        </w:div>
        <w:div w:id="902061779">
          <w:marLeft w:val="0"/>
          <w:marRight w:val="0"/>
          <w:marTop w:val="0"/>
          <w:marBottom w:val="0"/>
          <w:divBdr>
            <w:top w:val="none" w:sz="0" w:space="0" w:color="auto"/>
            <w:left w:val="none" w:sz="0" w:space="0" w:color="auto"/>
            <w:bottom w:val="none" w:sz="0" w:space="0" w:color="auto"/>
            <w:right w:val="none" w:sz="0" w:space="0" w:color="auto"/>
          </w:divBdr>
        </w:div>
        <w:div w:id="1003581006">
          <w:marLeft w:val="0"/>
          <w:marRight w:val="0"/>
          <w:marTop w:val="0"/>
          <w:marBottom w:val="0"/>
          <w:divBdr>
            <w:top w:val="none" w:sz="0" w:space="0" w:color="auto"/>
            <w:left w:val="none" w:sz="0" w:space="0" w:color="auto"/>
            <w:bottom w:val="none" w:sz="0" w:space="0" w:color="auto"/>
            <w:right w:val="none" w:sz="0" w:space="0" w:color="auto"/>
          </w:divBdr>
        </w:div>
        <w:div w:id="1007708639">
          <w:marLeft w:val="0"/>
          <w:marRight w:val="0"/>
          <w:marTop w:val="0"/>
          <w:marBottom w:val="0"/>
          <w:divBdr>
            <w:top w:val="none" w:sz="0" w:space="0" w:color="auto"/>
            <w:left w:val="none" w:sz="0" w:space="0" w:color="auto"/>
            <w:bottom w:val="none" w:sz="0" w:space="0" w:color="auto"/>
            <w:right w:val="none" w:sz="0" w:space="0" w:color="auto"/>
          </w:divBdr>
        </w:div>
        <w:div w:id="1050350692">
          <w:marLeft w:val="0"/>
          <w:marRight w:val="0"/>
          <w:marTop w:val="0"/>
          <w:marBottom w:val="0"/>
          <w:divBdr>
            <w:top w:val="none" w:sz="0" w:space="0" w:color="auto"/>
            <w:left w:val="none" w:sz="0" w:space="0" w:color="auto"/>
            <w:bottom w:val="none" w:sz="0" w:space="0" w:color="auto"/>
            <w:right w:val="none" w:sz="0" w:space="0" w:color="auto"/>
          </w:divBdr>
        </w:div>
        <w:div w:id="1224415241">
          <w:marLeft w:val="0"/>
          <w:marRight w:val="0"/>
          <w:marTop w:val="0"/>
          <w:marBottom w:val="0"/>
          <w:divBdr>
            <w:top w:val="none" w:sz="0" w:space="0" w:color="auto"/>
            <w:left w:val="none" w:sz="0" w:space="0" w:color="auto"/>
            <w:bottom w:val="none" w:sz="0" w:space="0" w:color="auto"/>
            <w:right w:val="none" w:sz="0" w:space="0" w:color="auto"/>
          </w:divBdr>
        </w:div>
        <w:div w:id="1280451591">
          <w:marLeft w:val="0"/>
          <w:marRight w:val="0"/>
          <w:marTop w:val="0"/>
          <w:marBottom w:val="0"/>
          <w:divBdr>
            <w:top w:val="none" w:sz="0" w:space="0" w:color="auto"/>
            <w:left w:val="none" w:sz="0" w:space="0" w:color="auto"/>
            <w:bottom w:val="none" w:sz="0" w:space="0" w:color="auto"/>
            <w:right w:val="none" w:sz="0" w:space="0" w:color="auto"/>
          </w:divBdr>
        </w:div>
        <w:div w:id="1378167823">
          <w:marLeft w:val="0"/>
          <w:marRight w:val="0"/>
          <w:marTop w:val="0"/>
          <w:marBottom w:val="0"/>
          <w:divBdr>
            <w:top w:val="none" w:sz="0" w:space="0" w:color="auto"/>
            <w:left w:val="none" w:sz="0" w:space="0" w:color="auto"/>
            <w:bottom w:val="none" w:sz="0" w:space="0" w:color="auto"/>
            <w:right w:val="none" w:sz="0" w:space="0" w:color="auto"/>
          </w:divBdr>
        </w:div>
        <w:div w:id="1413088994">
          <w:marLeft w:val="0"/>
          <w:marRight w:val="0"/>
          <w:marTop w:val="0"/>
          <w:marBottom w:val="0"/>
          <w:divBdr>
            <w:top w:val="none" w:sz="0" w:space="0" w:color="auto"/>
            <w:left w:val="none" w:sz="0" w:space="0" w:color="auto"/>
            <w:bottom w:val="none" w:sz="0" w:space="0" w:color="auto"/>
            <w:right w:val="none" w:sz="0" w:space="0" w:color="auto"/>
          </w:divBdr>
        </w:div>
        <w:div w:id="1430809251">
          <w:marLeft w:val="0"/>
          <w:marRight w:val="0"/>
          <w:marTop w:val="0"/>
          <w:marBottom w:val="0"/>
          <w:divBdr>
            <w:top w:val="none" w:sz="0" w:space="0" w:color="auto"/>
            <w:left w:val="none" w:sz="0" w:space="0" w:color="auto"/>
            <w:bottom w:val="none" w:sz="0" w:space="0" w:color="auto"/>
            <w:right w:val="none" w:sz="0" w:space="0" w:color="auto"/>
          </w:divBdr>
        </w:div>
        <w:div w:id="1480074021">
          <w:marLeft w:val="0"/>
          <w:marRight w:val="0"/>
          <w:marTop w:val="0"/>
          <w:marBottom w:val="0"/>
          <w:divBdr>
            <w:top w:val="none" w:sz="0" w:space="0" w:color="auto"/>
            <w:left w:val="none" w:sz="0" w:space="0" w:color="auto"/>
            <w:bottom w:val="none" w:sz="0" w:space="0" w:color="auto"/>
            <w:right w:val="none" w:sz="0" w:space="0" w:color="auto"/>
          </w:divBdr>
        </w:div>
        <w:div w:id="1517190565">
          <w:marLeft w:val="0"/>
          <w:marRight w:val="0"/>
          <w:marTop w:val="0"/>
          <w:marBottom w:val="0"/>
          <w:divBdr>
            <w:top w:val="none" w:sz="0" w:space="0" w:color="auto"/>
            <w:left w:val="none" w:sz="0" w:space="0" w:color="auto"/>
            <w:bottom w:val="none" w:sz="0" w:space="0" w:color="auto"/>
            <w:right w:val="none" w:sz="0" w:space="0" w:color="auto"/>
          </w:divBdr>
        </w:div>
        <w:div w:id="1618366389">
          <w:marLeft w:val="0"/>
          <w:marRight w:val="0"/>
          <w:marTop w:val="0"/>
          <w:marBottom w:val="0"/>
          <w:divBdr>
            <w:top w:val="none" w:sz="0" w:space="0" w:color="auto"/>
            <w:left w:val="none" w:sz="0" w:space="0" w:color="auto"/>
            <w:bottom w:val="none" w:sz="0" w:space="0" w:color="auto"/>
            <w:right w:val="none" w:sz="0" w:space="0" w:color="auto"/>
          </w:divBdr>
        </w:div>
        <w:div w:id="1689717493">
          <w:marLeft w:val="0"/>
          <w:marRight w:val="0"/>
          <w:marTop w:val="0"/>
          <w:marBottom w:val="0"/>
          <w:divBdr>
            <w:top w:val="none" w:sz="0" w:space="0" w:color="auto"/>
            <w:left w:val="none" w:sz="0" w:space="0" w:color="auto"/>
            <w:bottom w:val="none" w:sz="0" w:space="0" w:color="auto"/>
            <w:right w:val="none" w:sz="0" w:space="0" w:color="auto"/>
          </w:divBdr>
        </w:div>
        <w:div w:id="1707876602">
          <w:marLeft w:val="0"/>
          <w:marRight w:val="0"/>
          <w:marTop w:val="0"/>
          <w:marBottom w:val="0"/>
          <w:divBdr>
            <w:top w:val="none" w:sz="0" w:space="0" w:color="auto"/>
            <w:left w:val="none" w:sz="0" w:space="0" w:color="auto"/>
            <w:bottom w:val="none" w:sz="0" w:space="0" w:color="auto"/>
            <w:right w:val="none" w:sz="0" w:space="0" w:color="auto"/>
          </w:divBdr>
        </w:div>
        <w:div w:id="1755198226">
          <w:marLeft w:val="0"/>
          <w:marRight w:val="0"/>
          <w:marTop w:val="0"/>
          <w:marBottom w:val="0"/>
          <w:divBdr>
            <w:top w:val="none" w:sz="0" w:space="0" w:color="auto"/>
            <w:left w:val="none" w:sz="0" w:space="0" w:color="auto"/>
            <w:bottom w:val="none" w:sz="0" w:space="0" w:color="auto"/>
            <w:right w:val="none" w:sz="0" w:space="0" w:color="auto"/>
          </w:divBdr>
        </w:div>
        <w:div w:id="1785298351">
          <w:marLeft w:val="0"/>
          <w:marRight w:val="0"/>
          <w:marTop w:val="0"/>
          <w:marBottom w:val="0"/>
          <w:divBdr>
            <w:top w:val="none" w:sz="0" w:space="0" w:color="auto"/>
            <w:left w:val="none" w:sz="0" w:space="0" w:color="auto"/>
            <w:bottom w:val="none" w:sz="0" w:space="0" w:color="auto"/>
            <w:right w:val="none" w:sz="0" w:space="0" w:color="auto"/>
          </w:divBdr>
        </w:div>
        <w:div w:id="1834221841">
          <w:marLeft w:val="0"/>
          <w:marRight w:val="0"/>
          <w:marTop w:val="0"/>
          <w:marBottom w:val="0"/>
          <w:divBdr>
            <w:top w:val="none" w:sz="0" w:space="0" w:color="auto"/>
            <w:left w:val="none" w:sz="0" w:space="0" w:color="auto"/>
            <w:bottom w:val="none" w:sz="0" w:space="0" w:color="auto"/>
            <w:right w:val="none" w:sz="0" w:space="0" w:color="auto"/>
          </w:divBdr>
        </w:div>
        <w:div w:id="1976713603">
          <w:marLeft w:val="0"/>
          <w:marRight w:val="0"/>
          <w:marTop w:val="0"/>
          <w:marBottom w:val="0"/>
          <w:divBdr>
            <w:top w:val="none" w:sz="0" w:space="0" w:color="auto"/>
            <w:left w:val="none" w:sz="0" w:space="0" w:color="auto"/>
            <w:bottom w:val="none" w:sz="0" w:space="0" w:color="auto"/>
            <w:right w:val="none" w:sz="0" w:space="0" w:color="auto"/>
          </w:divBdr>
        </w:div>
        <w:div w:id="2122648070">
          <w:marLeft w:val="0"/>
          <w:marRight w:val="0"/>
          <w:marTop w:val="0"/>
          <w:marBottom w:val="0"/>
          <w:divBdr>
            <w:top w:val="none" w:sz="0" w:space="0" w:color="auto"/>
            <w:left w:val="none" w:sz="0" w:space="0" w:color="auto"/>
            <w:bottom w:val="none" w:sz="0" w:space="0" w:color="auto"/>
            <w:right w:val="none" w:sz="0" w:space="0" w:color="auto"/>
          </w:divBdr>
        </w:div>
      </w:divsChild>
    </w:div>
    <w:div w:id="1034423169">
      <w:bodyDiv w:val="1"/>
      <w:marLeft w:val="0"/>
      <w:marRight w:val="0"/>
      <w:marTop w:val="0"/>
      <w:marBottom w:val="0"/>
      <w:divBdr>
        <w:top w:val="none" w:sz="0" w:space="0" w:color="auto"/>
        <w:left w:val="none" w:sz="0" w:space="0" w:color="auto"/>
        <w:bottom w:val="none" w:sz="0" w:space="0" w:color="auto"/>
        <w:right w:val="none" w:sz="0" w:space="0" w:color="auto"/>
      </w:divBdr>
    </w:div>
    <w:div w:id="1081565543">
      <w:bodyDiv w:val="1"/>
      <w:marLeft w:val="0"/>
      <w:marRight w:val="0"/>
      <w:marTop w:val="0"/>
      <w:marBottom w:val="0"/>
      <w:divBdr>
        <w:top w:val="none" w:sz="0" w:space="0" w:color="auto"/>
        <w:left w:val="none" w:sz="0" w:space="0" w:color="auto"/>
        <w:bottom w:val="none" w:sz="0" w:space="0" w:color="auto"/>
        <w:right w:val="none" w:sz="0" w:space="0" w:color="auto"/>
      </w:divBdr>
    </w:div>
    <w:div w:id="1198200325">
      <w:bodyDiv w:val="1"/>
      <w:marLeft w:val="0"/>
      <w:marRight w:val="0"/>
      <w:marTop w:val="0"/>
      <w:marBottom w:val="0"/>
      <w:divBdr>
        <w:top w:val="none" w:sz="0" w:space="0" w:color="auto"/>
        <w:left w:val="none" w:sz="0" w:space="0" w:color="auto"/>
        <w:bottom w:val="none" w:sz="0" w:space="0" w:color="auto"/>
        <w:right w:val="none" w:sz="0" w:space="0" w:color="auto"/>
      </w:divBdr>
    </w:div>
    <w:div w:id="1346206126">
      <w:bodyDiv w:val="1"/>
      <w:marLeft w:val="0"/>
      <w:marRight w:val="0"/>
      <w:marTop w:val="0"/>
      <w:marBottom w:val="0"/>
      <w:divBdr>
        <w:top w:val="none" w:sz="0" w:space="0" w:color="auto"/>
        <w:left w:val="none" w:sz="0" w:space="0" w:color="auto"/>
        <w:bottom w:val="none" w:sz="0" w:space="0" w:color="auto"/>
        <w:right w:val="none" w:sz="0" w:space="0" w:color="auto"/>
      </w:divBdr>
    </w:div>
    <w:div w:id="1361933089">
      <w:bodyDiv w:val="1"/>
      <w:marLeft w:val="0"/>
      <w:marRight w:val="0"/>
      <w:marTop w:val="0"/>
      <w:marBottom w:val="0"/>
      <w:divBdr>
        <w:top w:val="none" w:sz="0" w:space="0" w:color="auto"/>
        <w:left w:val="none" w:sz="0" w:space="0" w:color="auto"/>
        <w:bottom w:val="none" w:sz="0" w:space="0" w:color="auto"/>
        <w:right w:val="none" w:sz="0" w:space="0" w:color="auto"/>
      </w:divBdr>
    </w:div>
    <w:div w:id="1593736356">
      <w:bodyDiv w:val="1"/>
      <w:marLeft w:val="0"/>
      <w:marRight w:val="0"/>
      <w:marTop w:val="0"/>
      <w:marBottom w:val="0"/>
      <w:divBdr>
        <w:top w:val="none" w:sz="0" w:space="0" w:color="auto"/>
        <w:left w:val="none" w:sz="0" w:space="0" w:color="auto"/>
        <w:bottom w:val="none" w:sz="0" w:space="0" w:color="auto"/>
        <w:right w:val="none" w:sz="0" w:space="0" w:color="auto"/>
      </w:divBdr>
    </w:div>
    <w:div w:id="1599485346">
      <w:bodyDiv w:val="1"/>
      <w:marLeft w:val="0"/>
      <w:marRight w:val="0"/>
      <w:marTop w:val="0"/>
      <w:marBottom w:val="0"/>
      <w:divBdr>
        <w:top w:val="none" w:sz="0" w:space="0" w:color="auto"/>
        <w:left w:val="none" w:sz="0" w:space="0" w:color="auto"/>
        <w:bottom w:val="none" w:sz="0" w:space="0" w:color="auto"/>
        <w:right w:val="none" w:sz="0" w:space="0" w:color="auto"/>
      </w:divBdr>
    </w:div>
    <w:div w:id="21066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lderland.nl/subsidies/kosten-begroten"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view.officeapps.live.com/op/view.aspx?src=https%3A%2F%2Fwww.rvo.nl%2Fsites%2Fdefault%2Ffiles%2F2021%2F12%2FSamenwerkingsovereenkomst.doc&amp;wdOrigin=BROWSE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ACC134B-742C-4BAB-9584-CD891E5D7121}">
    <t:Anchor>
      <t:Comment id="959249110"/>
    </t:Anchor>
    <t:History>
      <t:Event id="{76716F62-AF6B-4422-9664-ACF94AADF88B}" time="2024-11-19T09:30:56.027Z">
        <t:Attribution userId="S::m.broekema@gelderland.nl::012fb60d-45cb-4287-9b47-f3ff269b6d40" userProvider="AD" userName="Broekema, Maarten"/>
        <t:Anchor>
          <t:Comment id="959249110"/>
        </t:Anchor>
        <t:Create/>
      </t:Event>
      <t:Event id="{2BC05B21-9992-40AB-89F8-E74C518A5D94}" time="2024-11-19T09:30:56.027Z">
        <t:Attribution userId="S::m.broekema@gelderland.nl::012fb60d-45cb-4287-9b47-f3ff269b6d40" userProvider="AD" userName="Broekema, Maarten"/>
        <t:Anchor>
          <t:Comment id="959249110"/>
        </t:Anchor>
        <t:Assign userId="S::w.dijkstra@gelderland.nl::435183b1-e3a8-4c07-ae35-046b8987ddb2" userProvider="AD" userName="Dijkstra, Pim"/>
      </t:Event>
      <t:Event id="{5BC5398F-A32C-4C10-A1FF-E20417130515}" time="2024-11-19T09:30:56.027Z">
        <t:Attribution userId="S::m.broekema@gelderland.nl::012fb60d-45cb-4287-9b47-f3ff269b6d40" userProvider="AD" userName="Broekema, Maarten"/>
        <t:Anchor>
          <t:Comment id="959249110"/>
        </t:Anchor>
        <t:SetTitle title="@Dijkstra, Pim "/>
      </t:Event>
    </t:History>
  </t:Task>
</t:Tasks>
</file>

<file path=word/theme/theme1.xml><?xml version="1.0" encoding="utf-8"?>
<a:theme xmlns:a="http://schemas.openxmlformats.org/drawingml/2006/main" name="Kantoorthema">
  <a:themeElements>
    <a:clrScheme name="BCI Kleuren">
      <a:dk1>
        <a:sysClr val="windowText" lastClr="000000"/>
      </a:dk1>
      <a:lt1>
        <a:sysClr val="window" lastClr="FFFFFF"/>
      </a:lt1>
      <a:dk2>
        <a:srgbClr val="FFFFFF"/>
      </a:dk2>
      <a:lt2>
        <a:srgbClr val="FFFFFF"/>
      </a:lt2>
      <a:accent1>
        <a:srgbClr val="0A3A88"/>
      </a:accent1>
      <a:accent2>
        <a:srgbClr val="ACCCFF"/>
      </a:accent2>
      <a:accent3>
        <a:srgbClr val="E10E05"/>
      </a:accent3>
      <a:accent4>
        <a:srgbClr val="FEC0BB"/>
      </a:accent4>
      <a:accent5>
        <a:srgbClr val="006600"/>
      </a:accent5>
      <a:accent6>
        <a:srgbClr val="CCFF33"/>
      </a:accent6>
      <a:hlink>
        <a:srgbClr val="0A3A88"/>
      </a:hlink>
      <a:folHlink>
        <a:srgbClr val="ACCCF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a823582-4562-4191-a4b0-b92c6f49ad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80674F4B04342B72377EECEBA420C" ma:contentTypeVersion="11" ma:contentTypeDescription="Een nieuw document maken." ma:contentTypeScope="" ma:versionID="6e240ffa089d51e5b9a6f89f236faf29">
  <xsd:schema xmlns:xsd="http://www.w3.org/2001/XMLSchema" xmlns:xs="http://www.w3.org/2001/XMLSchema" xmlns:p="http://schemas.microsoft.com/office/2006/metadata/properties" xmlns:ns2="ca823582-4562-4191-a4b0-b92c6f49ad40" xmlns:ns3="65c1f2c4-ffa6-4219-94c3-3408aa28421c" targetNamespace="http://schemas.microsoft.com/office/2006/metadata/properties" ma:root="true" ma:fieldsID="6f91d1151b2d33eced5fe93f3114e1c6" ns2:_="" ns3:_="">
    <xsd:import namespace="ca823582-4562-4191-a4b0-b92c6f49ad40"/>
    <xsd:import namespace="65c1f2c4-ffa6-4219-94c3-3408aa2842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23582-4562-4191-a4b0-b92c6f49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1f2c4-ffa6-4219-94c3-3408aa28421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D2FF9-A343-45BB-87B6-0A6F878CADCC}">
  <ds:schemaRefs>
    <ds:schemaRef ds:uri="http://schemas.microsoft.com/office/2006/metadata/properties"/>
    <ds:schemaRef ds:uri="http://schemas.microsoft.com/office/infopath/2007/PartnerControls"/>
    <ds:schemaRef ds:uri="ca823582-4562-4191-a4b0-b92c6f49ad40"/>
  </ds:schemaRefs>
</ds:datastoreItem>
</file>

<file path=customXml/itemProps2.xml><?xml version="1.0" encoding="utf-8"?>
<ds:datastoreItem xmlns:ds="http://schemas.openxmlformats.org/officeDocument/2006/customXml" ds:itemID="{92760089-C383-4FD0-80C7-47A672D14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23582-4562-4191-a4b0-b92c6f49ad40"/>
    <ds:schemaRef ds:uri="65c1f2c4-ffa6-4219-94c3-3408aa284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E6D59-FEC5-4433-AB4F-77D634131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2549</Words>
  <Characters>14025</Characters>
  <Application>Microsoft Office Word</Application>
  <DocSecurity>0</DocSecurity>
  <Lines>116</Lines>
  <Paragraphs>33</Paragraphs>
  <ScaleCrop>false</ScaleCrop>
  <Company>Buck Consultants</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dit deel staan voettekst en paginanummering uit</dc:title>
  <dc:subject/>
  <dc:creator>Claudia Sieben</dc:creator>
  <cp:keywords/>
  <cp:lastModifiedBy>Broekema, Maarten</cp:lastModifiedBy>
  <cp:revision>6</cp:revision>
  <cp:lastPrinted>2023-02-23T22:16:00Z</cp:lastPrinted>
  <dcterms:created xsi:type="dcterms:W3CDTF">2024-12-03T12:32:00Z</dcterms:created>
  <dcterms:modified xsi:type="dcterms:W3CDTF">2024-12-04T08:08:00Z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0x01010011080674F4B04342B72377EECEBA420C</vt:lpwstr>
  </property>
  <property fmtid="{D5CDD505-2E9C-101B-9397-08002B2CF9AE}" pid="3" name="_dlc_DocIdItemGuid">
    <vt:lpwstr>dd72d6d3-9eaa-49e8-9fe5-8113c58fa055</vt:lpwstr>
  </property>
  <property fmtid="{D5CDD505-2E9C-101B-9397-08002B2CF9AE}" pid="4" name="MediaServiceImageTags">
    <vt:lpwstr/>
  </property>
</Properties>
</file>